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9DCB" w14:textId="098EA968" w:rsidR="000A6502" w:rsidRPr="00645ABB" w:rsidRDefault="00214596" w:rsidP="000A6502">
      <w:pPr>
        <w:rPr>
          <w:rFonts w:ascii="Calibri" w:hAnsi="Calibri" w:cs="Calibri"/>
          <w:b/>
          <w:sz w:val="40"/>
          <w:szCs w:val="34"/>
        </w:rPr>
      </w:pPr>
      <w:r>
        <w:rPr>
          <w:rFonts w:ascii="Calibri" w:hAnsi="Calibri" w:cs="Calibri"/>
          <w:b/>
          <w:sz w:val="40"/>
          <w:szCs w:val="34"/>
        </w:rPr>
        <w:t>Guidelines 2020-</w:t>
      </w:r>
      <w:r w:rsidR="000A6502">
        <w:rPr>
          <w:rFonts w:ascii="Calibri" w:hAnsi="Calibri" w:cs="Calibri"/>
          <w:b/>
          <w:sz w:val="40"/>
          <w:szCs w:val="34"/>
        </w:rPr>
        <w:t>21</w:t>
      </w:r>
    </w:p>
    <w:p w14:paraId="73013D93" w14:textId="77777777" w:rsidR="000A6502" w:rsidRPr="00645ABB" w:rsidRDefault="000A6502" w:rsidP="000A6502">
      <w:pPr>
        <w:spacing w:after="0" w:line="240" w:lineRule="auto"/>
        <w:rPr>
          <w:rFonts w:ascii="Calibri" w:eastAsia="MS Mincho" w:hAnsi="Calibri" w:cs="Calibri"/>
          <w:szCs w:val="24"/>
          <w:lang w:eastAsia="ja-JP"/>
        </w:rPr>
      </w:pPr>
      <w:r>
        <w:rPr>
          <w:rFonts w:ascii="Calibri" w:eastAsia="MS Mincho" w:hAnsi="Calibri" w:cs="Calibri"/>
          <w:szCs w:val="24"/>
          <w:lang w:eastAsia="ja-JP"/>
        </w:rPr>
        <w:t>The Regional Arts Development Fund (</w:t>
      </w:r>
      <w:r w:rsidRPr="00331D16">
        <w:rPr>
          <w:rFonts w:ascii="Calibri" w:eastAsia="MS Mincho" w:hAnsi="Calibri" w:cs="Calibri"/>
          <w:szCs w:val="24"/>
          <w:lang w:eastAsia="ja-JP"/>
        </w:rPr>
        <w:t>RADF</w:t>
      </w:r>
      <w:r>
        <w:rPr>
          <w:rFonts w:ascii="Calibri" w:eastAsia="MS Mincho" w:hAnsi="Calibri" w:cs="Calibri"/>
          <w:szCs w:val="24"/>
          <w:lang w:eastAsia="ja-JP"/>
        </w:rPr>
        <w:t>)</w:t>
      </w:r>
      <w:r w:rsidRPr="00331D16">
        <w:rPr>
          <w:rFonts w:ascii="Calibri" w:eastAsia="MS Mincho" w:hAnsi="Calibri" w:cs="Calibri"/>
          <w:szCs w:val="24"/>
          <w:lang w:eastAsia="ja-JP"/>
        </w:rPr>
        <w:t xml:space="preserve"> promotes the role and value of arts, culture and heritage as key drivers of diverse and inclusive communities and strong</w:t>
      </w:r>
      <w:r>
        <w:rPr>
          <w:rFonts w:ascii="Calibri" w:eastAsia="MS Mincho" w:hAnsi="Calibri" w:cs="Calibri"/>
          <w:szCs w:val="24"/>
          <w:lang w:eastAsia="ja-JP"/>
        </w:rPr>
        <w:t xml:space="preserve"> </w:t>
      </w:r>
      <w:r w:rsidRPr="00331D16">
        <w:rPr>
          <w:rFonts w:ascii="Calibri" w:eastAsia="MS Mincho" w:hAnsi="Calibri" w:cs="Calibri"/>
          <w:szCs w:val="24"/>
          <w:lang w:eastAsia="ja-JP"/>
        </w:rPr>
        <w:t xml:space="preserve">regions. RADF </w:t>
      </w:r>
      <w:r w:rsidRPr="00331D16">
        <w:rPr>
          <w:rFonts w:eastAsia="MS Mincho" w:cstheme="minorHAnsi"/>
          <w:color w:val="000000" w:themeColor="text1"/>
          <w:lang w:eastAsia="en-AU"/>
        </w:rPr>
        <w:t>is a flexible fund</w:t>
      </w:r>
      <w:r>
        <w:rPr>
          <w:rFonts w:eastAsia="MS Mincho" w:cstheme="minorHAnsi"/>
          <w:color w:val="000000" w:themeColor="text1"/>
          <w:lang w:eastAsia="en-AU"/>
        </w:rPr>
        <w:t xml:space="preserve"> that supports</w:t>
      </w:r>
      <w:r w:rsidRPr="00331D16">
        <w:rPr>
          <w:rFonts w:eastAsia="MS Mincho" w:cstheme="minorHAnsi"/>
          <w:color w:val="000000" w:themeColor="text1"/>
          <w:lang w:eastAsia="en-AU"/>
        </w:rPr>
        <w:t xml:space="preserve"> l</w:t>
      </w:r>
      <w:r w:rsidRPr="00331D16">
        <w:rPr>
          <w:rFonts w:eastAsia="MS Mincho" w:cstheme="minorHAnsi"/>
          <w:color w:val="000000" w:themeColor="text1"/>
          <w:lang w:eastAsia="ja-JP"/>
        </w:rPr>
        <w:t xml:space="preserve">ocal councils </w:t>
      </w:r>
      <w:r>
        <w:rPr>
          <w:rFonts w:eastAsia="MS Mincho" w:cstheme="minorHAnsi"/>
          <w:color w:val="000000" w:themeColor="text1"/>
          <w:lang w:eastAsia="ja-JP"/>
        </w:rPr>
        <w:t>to</w:t>
      </w:r>
      <w:r w:rsidRPr="00331D16">
        <w:rPr>
          <w:rFonts w:eastAsia="MS Mincho" w:cstheme="minorHAnsi"/>
          <w:color w:val="000000" w:themeColor="text1"/>
          <w:lang w:eastAsia="ja-JP"/>
        </w:rPr>
        <w:t xml:space="preserve"> </w:t>
      </w:r>
      <w:r w:rsidRPr="00331D16">
        <w:rPr>
          <w:rFonts w:ascii="Calibri" w:eastAsia="MS Mincho" w:hAnsi="Calibri" w:cs="Calibri"/>
          <w:szCs w:val="24"/>
          <w:lang w:eastAsia="ja-JP"/>
        </w:rPr>
        <w:t>invest</w:t>
      </w:r>
      <w:r>
        <w:rPr>
          <w:rFonts w:ascii="Calibri" w:eastAsia="MS Mincho" w:hAnsi="Calibri" w:cs="Calibri"/>
          <w:szCs w:val="24"/>
          <w:lang w:eastAsia="ja-JP"/>
        </w:rPr>
        <w:t xml:space="preserve"> in</w:t>
      </w:r>
      <w:r w:rsidRPr="00331D16">
        <w:rPr>
          <w:rFonts w:ascii="Calibri" w:eastAsia="MS Mincho" w:hAnsi="Calibri" w:cs="Calibri"/>
          <w:szCs w:val="24"/>
          <w:lang w:eastAsia="ja-JP"/>
        </w:rPr>
        <w:t xml:space="preserve"> arts and cultural priorities</w:t>
      </w:r>
      <w:r>
        <w:rPr>
          <w:rFonts w:ascii="Calibri" w:eastAsia="MS Mincho" w:hAnsi="Calibri" w:cs="Calibri"/>
          <w:szCs w:val="24"/>
          <w:lang w:eastAsia="ja-JP"/>
        </w:rPr>
        <w:t>,</w:t>
      </w:r>
      <w:r w:rsidRPr="00331D16">
        <w:rPr>
          <w:rFonts w:ascii="Calibri" w:eastAsia="MS Mincho" w:hAnsi="Calibri" w:cs="Calibri"/>
          <w:szCs w:val="24"/>
          <w:lang w:eastAsia="ja-JP"/>
        </w:rPr>
        <w:t xml:space="preserve"> as determined by local </w:t>
      </w:r>
      <w:r>
        <w:rPr>
          <w:rFonts w:ascii="Calibri" w:eastAsia="MS Mincho" w:hAnsi="Calibri" w:cs="Calibri"/>
          <w:szCs w:val="24"/>
          <w:lang w:eastAsia="ja-JP"/>
        </w:rPr>
        <w:t>communities, across Queensland.</w:t>
      </w:r>
    </w:p>
    <w:p w14:paraId="11A41F86" w14:textId="77777777" w:rsidR="000A6502" w:rsidRDefault="000A6502" w:rsidP="000A6502">
      <w:pPr>
        <w:spacing w:before="120" w:after="0" w:line="240" w:lineRule="auto"/>
        <w:rPr>
          <w:rFonts w:ascii="Calibri" w:eastAsia="MS Mincho" w:hAnsi="Calibri" w:cs="Calibri"/>
          <w:szCs w:val="24"/>
          <w:lang w:eastAsia="ja-JP"/>
        </w:rPr>
      </w:pPr>
      <w:r>
        <w:rPr>
          <w:rFonts w:ascii="Calibri" w:eastAsia="MS Mincho" w:hAnsi="Calibri" w:cs="Calibri"/>
          <w:szCs w:val="24"/>
          <w:lang w:eastAsia="ja-JP"/>
        </w:rPr>
        <w:t xml:space="preserve">The Queensland Government </w:t>
      </w:r>
      <w:r w:rsidRPr="00331D16">
        <w:rPr>
          <w:rFonts w:ascii="Calibri" w:eastAsia="MS Mincho" w:hAnsi="Calibri" w:cs="Calibri"/>
          <w:szCs w:val="24"/>
          <w:lang w:eastAsia="ja-JP"/>
        </w:rPr>
        <w:t xml:space="preserve">recognises local </w:t>
      </w:r>
      <w:r>
        <w:rPr>
          <w:rFonts w:ascii="Calibri" w:eastAsia="MS Mincho" w:hAnsi="Calibri" w:cs="Calibri"/>
          <w:szCs w:val="24"/>
          <w:lang w:eastAsia="ja-JP"/>
        </w:rPr>
        <w:t xml:space="preserve">councils </w:t>
      </w:r>
      <w:r w:rsidRPr="00331D16">
        <w:rPr>
          <w:rFonts w:ascii="Calibri" w:eastAsia="MS Mincho" w:hAnsi="Calibri" w:cs="Calibri"/>
          <w:szCs w:val="24"/>
          <w:lang w:eastAsia="ja-JP"/>
        </w:rPr>
        <w:t xml:space="preserve">as key partners </w:t>
      </w:r>
      <w:r>
        <w:rPr>
          <w:rFonts w:ascii="Calibri" w:eastAsia="MS Mincho" w:hAnsi="Calibri" w:cs="Calibri"/>
          <w:szCs w:val="24"/>
          <w:lang w:eastAsia="ja-JP"/>
        </w:rPr>
        <w:t>an</w:t>
      </w:r>
      <w:r w:rsidRPr="00331D16">
        <w:rPr>
          <w:rFonts w:ascii="Calibri" w:eastAsia="MS Mincho" w:hAnsi="Calibri" w:cs="Calibri"/>
          <w:szCs w:val="24"/>
          <w:lang w:eastAsia="ja-JP"/>
        </w:rPr>
        <w:t xml:space="preserve">d co-investors in Queensland’s arts and culture. </w:t>
      </w:r>
      <w:r>
        <w:rPr>
          <w:rFonts w:ascii="Calibri" w:eastAsia="MS Mincho" w:hAnsi="Calibri" w:cs="Calibri"/>
          <w:szCs w:val="24"/>
          <w:lang w:eastAsia="ja-JP"/>
        </w:rPr>
        <w:t>D</w:t>
      </w:r>
      <w:r w:rsidRPr="00331D16">
        <w:rPr>
          <w:rFonts w:ascii="Calibri" w:eastAsia="MS Mincho" w:hAnsi="Calibri" w:cs="Calibri"/>
          <w:szCs w:val="24"/>
          <w:lang w:eastAsia="ja-JP"/>
        </w:rPr>
        <w:t>elivered as a partnership between the Queensland Government</w:t>
      </w:r>
      <w:r>
        <w:rPr>
          <w:rFonts w:ascii="Calibri" w:eastAsia="MS Mincho" w:hAnsi="Calibri" w:cs="Calibri"/>
          <w:szCs w:val="24"/>
          <w:lang w:eastAsia="ja-JP"/>
        </w:rPr>
        <w:t xml:space="preserve"> </w:t>
      </w:r>
      <w:r w:rsidRPr="00331D16">
        <w:rPr>
          <w:rFonts w:ascii="Calibri" w:eastAsia="MS Mincho" w:hAnsi="Calibri" w:cs="Calibri"/>
          <w:szCs w:val="24"/>
          <w:lang w:eastAsia="ja-JP"/>
        </w:rPr>
        <w:t>through Arts Queensland</w:t>
      </w:r>
      <w:r>
        <w:rPr>
          <w:rFonts w:ascii="Calibri" w:eastAsia="MS Mincho" w:hAnsi="Calibri" w:cs="Calibri"/>
          <w:szCs w:val="24"/>
          <w:lang w:eastAsia="ja-JP"/>
        </w:rPr>
        <w:t>,</w:t>
      </w:r>
      <w:r w:rsidRPr="00331D16">
        <w:rPr>
          <w:rFonts w:ascii="Calibri" w:eastAsia="MS Mincho" w:hAnsi="Calibri" w:cs="Calibri"/>
          <w:szCs w:val="24"/>
          <w:lang w:eastAsia="ja-JP"/>
        </w:rPr>
        <w:t xml:space="preserve"> and </w:t>
      </w:r>
      <w:hyperlink r:id="rId8" w:history="1">
        <w:r w:rsidRPr="00206EA3">
          <w:rPr>
            <w:rStyle w:val="Hyperlink"/>
            <w:rFonts w:ascii="Calibri" w:eastAsia="MS Mincho" w:hAnsi="Calibri" w:cs="Calibri"/>
            <w:szCs w:val="24"/>
            <w:lang w:eastAsia="ja-JP"/>
          </w:rPr>
          <w:t>eligible local councils</w:t>
        </w:r>
      </w:hyperlink>
      <w:r>
        <w:rPr>
          <w:rFonts w:ascii="Calibri" w:eastAsia="MS Mincho" w:hAnsi="Calibri" w:cs="Calibri"/>
          <w:szCs w:val="24"/>
          <w:lang w:eastAsia="ja-JP"/>
        </w:rPr>
        <w:t xml:space="preserve"> </w:t>
      </w:r>
      <w:r w:rsidRPr="00331D16">
        <w:rPr>
          <w:rFonts w:ascii="Calibri" w:eastAsia="MS Mincho" w:hAnsi="Calibri" w:cs="Calibri"/>
          <w:szCs w:val="24"/>
          <w:lang w:eastAsia="ja-JP"/>
        </w:rPr>
        <w:t>across the state</w:t>
      </w:r>
      <w:r>
        <w:rPr>
          <w:rFonts w:ascii="Calibri" w:eastAsia="MS Mincho" w:hAnsi="Calibri" w:cs="Calibri"/>
          <w:szCs w:val="24"/>
          <w:lang w:eastAsia="ja-JP"/>
        </w:rPr>
        <w:t>, RADF aims to:</w:t>
      </w:r>
    </w:p>
    <w:p w14:paraId="605A198A" w14:textId="62B33B9B" w:rsidR="000A6502" w:rsidRPr="000A6EEB"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b/>
          <w:bCs/>
          <w:szCs w:val="20"/>
          <w:lang w:eastAsia="en-AU"/>
        </w:rPr>
      </w:pPr>
      <w:r>
        <w:rPr>
          <w:rFonts w:ascii="Calibri" w:eastAsia="MS Mincho" w:hAnsi="Calibri" w:cs="Calibri"/>
          <w:szCs w:val="20"/>
          <w:lang w:eastAsia="en-AU"/>
        </w:rPr>
        <w:t>provide public value for Queensland communiti</w:t>
      </w:r>
      <w:r w:rsidRPr="000A6EEB">
        <w:rPr>
          <w:rFonts w:ascii="Calibri" w:eastAsia="MS Mincho" w:hAnsi="Calibri" w:cs="Calibri"/>
          <w:szCs w:val="20"/>
          <w:lang w:eastAsia="en-AU"/>
        </w:rPr>
        <w:t>e</w:t>
      </w:r>
      <w:r>
        <w:rPr>
          <w:rFonts w:ascii="Calibri" w:eastAsia="MS Mincho" w:hAnsi="Calibri" w:cs="Calibri"/>
          <w:szCs w:val="20"/>
          <w:lang w:eastAsia="en-AU"/>
        </w:rPr>
        <w:t>s</w:t>
      </w:r>
      <w:r w:rsidR="007F1DA9">
        <w:rPr>
          <w:rFonts w:ascii="Calibri" w:eastAsia="MS Mincho" w:hAnsi="Calibri" w:cs="Calibri"/>
          <w:szCs w:val="20"/>
          <w:lang w:eastAsia="en-AU"/>
        </w:rPr>
        <w:t>.</w:t>
      </w:r>
    </w:p>
    <w:p w14:paraId="7B92B65F" w14:textId="502068D6" w:rsidR="000A6502" w:rsidRPr="00331D16"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build local cultural capacity, cultural innovation and community well-being.</w:t>
      </w:r>
    </w:p>
    <w:p w14:paraId="466B424A" w14:textId="77777777" w:rsidR="000A6502"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 xml:space="preserve">deliver the Queensland Government’s </w:t>
      </w:r>
      <w:hyperlink r:id="rId9" w:history="1">
        <w:r w:rsidRPr="000152D4">
          <w:rPr>
            <w:rStyle w:val="Hyperlink"/>
            <w:rFonts w:ascii="Calibri" w:eastAsia="MS Mincho" w:hAnsi="Calibri" w:cs="Calibri"/>
            <w:szCs w:val="20"/>
            <w:lang w:eastAsia="en-AU"/>
          </w:rPr>
          <w:t>objectives for the community</w:t>
        </w:r>
      </w:hyperlink>
      <w:r>
        <w:rPr>
          <w:rFonts w:ascii="Calibri" w:eastAsia="MS Mincho" w:hAnsi="Calibri" w:cs="Calibri"/>
          <w:szCs w:val="20"/>
          <w:lang w:eastAsia="en-AU"/>
        </w:rPr>
        <w:t>.</w:t>
      </w:r>
    </w:p>
    <w:p w14:paraId="1BDADA64" w14:textId="77777777" w:rsidR="000A6502" w:rsidRPr="00C9644B" w:rsidRDefault="000A6502" w:rsidP="000A6502">
      <w:pPr>
        <w:spacing w:after="120" w:line="240" w:lineRule="auto"/>
        <w:rPr>
          <w:rFonts w:ascii="Calibri" w:eastAsia="MS Mincho" w:hAnsi="Calibri" w:cs="Calibri"/>
          <w:szCs w:val="24"/>
          <w:lang w:eastAsia="ja-JP"/>
        </w:rPr>
      </w:pPr>
    </w:p>
    <w:p w14:paraId="35F8E913" w14:textId="77777777" w:rsidR="000A6502" w:rsidRPr="00055141" w:rsidRDefault="000A6502" w:rsidP="000A6502">
      <w:pPr>
        <w:spacing w:after="0"/>
        <w:rPr>
          <w:b/>
          <w:sz w:val="32"/>
          <w:szCs w:val="32"/>
        </w:rPr>
      </w:pPr>
      <w:r w:rsidRPr="00055141">
        <w:rPr>
          <w:b/>
          <w:sz w:val="32"/>
          <w:szCs w:val="32"/>
        </w:rPr>
        <w:t>Queensland Government</w:t>
      </w:r>
      <w:r>
        <w:rPr>
          <w:b/>
          <w:sz w:val="32"/>
          <w:szCs w:val="32"/>
        </w:rPr>
        <w:t xml:space="preserve"> commitments</w:t>
      </w:r>
    </w:p>
    <w:p w14:paraId="291240F7" w14:textId="4A1D501E" w:rsidR="000A6502" w:rsidRPr="00055141" w:rsidRDefault="000A6502" w:rsidP="000A6502">
      <w:pPr>
        <w:pStyle w:val="Pa2"/>
        <w:spacing w:after="20"/>
        <w:rPr>
          <w:rFonts w:asciiTheme="minorHAnsi" w:hAnsiTheme="minorHAnsi" w:cstheme="minorHAnsi"/>
          <w:sz w:val="22"/>
          <w:szCs w:val="22"/>
        </w:rPr>
      </w:pPr>
      <w:r w:rsidRPr="00055141">
        <w:rPr>
          <w:rFonts w:asciiTheme="minorHAnsi" w:hAnsiTheme="minorHAnsi" w:cstheme="minorHAnsi"/>
          <w:sz w:val="22"/>
          <w:szCs w:val="22"/>
        </w:rPr>
        <w:t xml:space="preserve">Arts Queensland is committed to realising the ambitions of the </w:t>
      </w:r>
      <w:hyperlink r:id="rId10" w:history="1">
        <w:r w:rsidRPr="00847ECB">
          <w:rPr>
            <w:rStyle w:val="Hyperlink"/>
            <w:rFonts w:asciiTheme="minorHAnsi" w:hAnsiTheme="minorHAnsi" w:cstheme="minorHAnsi"/>
            <w:i/>
            <w:iCs/>
            <w:sz w:val="22"/>
            <w:szCs w:val="22"/>
          </w:rPr>
          <w:t>Queensland Aboriginal and Torres Strait Islander Economic Participation Framework</w:t>
        </w:r>
      </w:hyperlink>
      <w:r w:rsidRPr="00D5515E">
        <w:rPr>
          <w:rFonts w:asciiTheme="minorHAnsi" w:hAnsiTheme="minorHAnsi" w:cstheme="minorHAnsi"/>
          <w:i/>
          <w:sz w:val="22"/>
          <w:szCs w:val="22"/>
        </w:rPr>
        <w:t xml:space="preserve">, </w:t>
      </w:r>
      <w:hyperlink r:id="rId11" w:history="1">
        <w:r w:rsidRPr="00D5515E">
          <w:rPr>
            <w:rStyle w:val="Hyperlink"/>
            <w:rFonts w:asciiTheme="minorHAnsi" w:hAnsiTheme="minorHAnsi" w:cstheme="minorHAnsi"/>
            <w:i/>
            <w:sz w:val="22"/>
            <w:szCs w:val="22"/>
          </w:rPr>
          <w:t>the Queensland Cultural Diversity Policy</w:t>
        </w:r>
      </w:hyperlink>
      <w:r>
        <w:rPr>
          <w:rFonts w:asciiTheme="minorHAnsi" w:hAnsiTheme="minorHAnsi" w:cstheme="minorHAnsi"/>
          <w:sz w:val="22"/>
          <w:szCs w:val="22"/>
        </w:rPr>
        <w:t>,</w:t>
      </w:r>
      <w:r w:rsidRPr="00055141">
        <w:rPr>
          <w:rFonts w:asciiTheme="minorHAnsi" w:hAnsiTheme="minorHAnsi" w:cstheme="minorHAnsi"/>
          <w:sz w:val="22"/>
          <w:szCs w:val="22"/>
        </w:rPr>
        <w:t xml:space="preserve"> the </w:t>
      </w:r>
      <w:hyperlink r:id="rId12" w:history="1">
        <w:r w:rsidRPr="00847ECB">
          <w:rPr>
            <w:rStyle w:val="Hyperlink"/>
            <w:rFonts w:asciiTheme="minorHAnsi" w:hAnsiTheme="minorHAnsi" w:cstheme="minorHAnsi"/>
            <w:i/>
            <w:iCs/>
            <w:sz w:val="22"/>
            <w:szCs w:val="22"/>
          </w:rPr>
          <w:t>Queensland Multicultural Policy</w:t>
        </w:r>
      </w:hyperlink>
      <w:r w:rsidRPr="00055141">
        <w:rPr>
          <w:rFonts w:asciiTheme="minorHAnsi" w:hAnsiTheme="minorHAnsi" w:cstheme="minorHAnsi"/>
          <w:i/>
          <w:iCs/>
          <w:sz w:val="22"/>
          <w:szCs w:val="22"/>
        </w:rPr>
        <w:t xml:space="preserve">, the </w:t>
      </w:r>
      <w:hyperlink r:id="rId13" w:history="1">
        <w:r w:rsidRPr="00847ECB">
          <w:rPr>
            <w:rStyle w:val="Hyperlink"/>
            <w:rFonts w:asciiTheme="minorHAnsi" w:hAnsiTheme="minorHAnsi" w:cstheme="minorHAnsi"/>
            <w:i/>
            <w:iCs/>
            <w:sz w:val="22"/>
            <w:szCs w:val="22"/>
          </w:rPr>
          <w:t>Queensland Youth Strategy</w:t>
        </w:r>
      </w:hyperlink>
      <w:r w:rsidRPr="00055141">
        <w:rPr>
          <w:rFonts w:asciiTheme="minorHAnsi" w:hAnsiTheme="minorHAnsi" w:cstheme="minorHAnsi"/>
          <w:i/>
          <w:iCs/>
          <w:sz w:val="22"/>
          <w:szCs w:val="22"/>
        </w:rPr>
        <w:t xml:space="preserve"> </w:t>
      </w:r>
      <w:r w:rsidRPr="00055141">
        <w:rPr>
          <w:rFonts w:asciiTheme="minorHAnsi" w:hAnsiTheme="minorHAnsi" w:cstheme="minorHAnsi"/>
          <w:sz w:val="22"/>
          <w:szCs w:val="22"/>
        </w:rPr>
        <w:t xml:space="preserve">and the </w:t>
      </w:r>
      <w:hyperlink r:id="rId14" w:history="1">
        <w:r w:rsidRPr="00847ECB">
          <w:rPr>
            <w:rStyle w:val="Hyperlink"/>
            <w:rFonts w:asciiTheme="minorHAnsi" w:hAnsiTheme="minorHAnsi" w:cstheme="minorHAnsi"/>
            <w:i/>
            <w:iCs/>
            <w:sz w:val="22"/>
            <w:szCs w:val="22"/>
          </w:rPr>
          <w:t xml:space="preserve">National Arts </w:t>
        </w:r>
        <w:r>
          <w:rPr>
            <w:rStyle w:val="Hyperlink"/>
            <w:rFonts w:asciiTheme="minorHAnsi" w:hAnsiTheme="minorHAnsi" w:cstheme="minorHAnsi"/>
            <w:i/>
            <w:iCs/>
            <w:sz w:val="22"/>
            <w:szCs w:val="22"/>
          </w:rPr>
          <w:t xml:space="preserve">and </w:t>
        </w:r>
        <w:r w:rsidRPr="00847ECB">
          <w:rPr>
            <w:rStyle w:val="Hyperlink"/>
            <w:rFonts w:asciiTheme="minorHAnsi" w:hAnsiTheme="minorHAnsi" w:cstheme="minorHAnsi"/>
            <w:i/>
            <w:iCs/>
            <w:sz w:val="22"/>
            <w:szCs w:val="22"/>
          </w:rPr>
          <w:t>Disability Strategy</w:t>
        </w:r>
      </w:hyperlink>
      <w:r w:rsidRPr="00055141">
        <w:rPr>
          <w:rFonts w:asciiTheme="minorHAnsi" w:hAnsiTheme="minorHAnsi" w:cstheme="minorHAnsi"/>
          <w:sz w:val="22"/>
          <w:szCs w:val="22"/>
        </w:rPr>
        <w:t>. Applications which include the following target groups as creators, participants or audiences will strengthen the implementation of Que</w:t>
      </w:r>
      <w:r w:rsidR="00C9167A">
        <w:rPr>
          <w:rFonts w:asciiTheme="minorHAnsi" w:hAnsiTheme="minorHAnsi" w:cstheme="minorHAnsi"/>
          <w:sz w:val="22"/>
          <w:szCs w:val="22"/>
        </w:rPr>
        <w:t>ensland Government commitments:</w:t>
      </w:r>
    </w:p>
    <w:p w14:paraId="3C530D03" w14:textId="6D8EAA6A"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o</w:t>
      </w:r>
      <w:r w:rsidR="00C9167A">
        <w:rPr>
          <w:rFonts w:ascii="Calibri" w:eastAsia="MS Mincho" w:hAnsi="Calibri" w:cs="Calibri"/>
          <w:szCs w:val="20"/>
          <w:lang w:eastAsia="en-AU"/>
        </w:rPr>
        <w:t>lder people (over 55 years old)</w:t>
      </w:r>
    </w:p>
    <w:p w14:paraId="5926F84A"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Aboriginal peoples and</w:t>
      </w:r>
      <w:r>
        <w:rPr>
          <w:rFonts w:ascii="Calibri" w:eastAsia="MS Mincho" w:hAnsi="Calibri" w:cs="Calibri"/>
          <w:szCs w:val="20"/>
          <w:lang w:eastAsia="en-AU"/>
        </w:rPr>
        <w:t xml:space="preserve"> Torres Strait Islander peoples</w:t>
      </w:r>
    </w:p>
    <w:p w14:paraId="471024AC"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Austra</w:t>
      </w:r>
      <w:r>
        <w:rPr>
          <w:rFonts w:ascii="Calibri" w:eastAsia="MS Mincho" w:hAnsi="Calibri" w:cs="Calibri"/>
          <w:szCs w:val="20"/>
          <w:lang w:eastAsia="en-AU"/>
        </w:rPr>
        <w:t>lian South Sea Islander peoples</w:t>
      </w:r>
    </w:p>
    <w:p w14:paraId="515BA2A4"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people from culturally and lin</w:t>
      </w:r>
      <w:r>
        <w:rPr>
          <w:rFonts w:ascii="Calibri" w:eastAsia="MS Mincho" w:hAnsi="Calibri" w:cs="Calibri"/>
          <w:szCs w:val="20"/>
          <w:lang w:eastAsia="en-AU"/>
        </w:rPr>
        <w:t>guistically diverse backgrounds</w:t>
      </w:r>
    </w:p>
    <w:p w14:paraId="437B4458"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 xml:space="preserve">children and </w:t>
      </w:r>
      <w:r w:rsidRPr="005B068C">
        <w:rPr>
          <w:rFonts w:ascii="Calibri" w:eastAsia="MS Mincho" w:hAnsi="Calibri" w:cs="Calibri"/>
          <w:szCs w:val="20"/>
          <w:lang w:eastAsia="en-AU"/>
        </w:rPr>
        <w:t xml:space="preserve">young people </w:t>
      </w:r>
      <w:r>
        <w:rPr>
          <w:rFonts w:ascii="Calibri" w:eastAsia="MS Mincho" w:hAnsi="Calibri" w:cs="Calibri"/>
          <w:szCs w:val="20"/>
          <w:lang w:eastAsia="en-AU"/>
        </w:rPr>
        <w:t>(0 – 25 years)</w:t>
      </w:r>
    </w:p>
    <w:p w14:paraId="6AF9CAD8"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people with a disability*.</w:t>
      </w:r>
    </w:p>
    <w:p w14:paraId="0BE7A95F" w14:textId="6B3091DA" w:rsidR="000A6502" w:rsidRDefault="000A6502" w:rsidP="000A6502">
      <w:pPr>
        <w:autoSpaceDE w:val="0"/>
        <w:autoSpaceDN w:val="0"/>
        <w:adjustRightInd w:val="0"/>
        <w:spacing w:before="120" w:after="0" w:line="240" w:lineRule="auto"/>
        <w:rPr>
          <w:rFonts w:cstheme="minorHAnsi"/>
        </w:rPr>
      </w:pPr>
      <w:r>
        <w:rPr>
          <w:rFonts w:cstheme="minorHAnsi"/>
        </w:rPr>
        <w:t>*funding recipients are expected to meet legal obligations in relation to accessibility including access to web content</w:t>
      </w:r>
      <w:r w:rsidR="00040C1F">
        <w:rPr>
          <w:rFonts w:cstheme="minorHAnsi"/>
        </w:rPr>
        <w:t>.</w:t>
      </w:r>
      <w:r>
        <w:rPr>
          <w:rFonts w:cstheme="minorHAnsi"/>
        </w:rPr>
        <w:t xml:space="preserve"> </w:t>
      </w:r>
    </w:p>
    <w:p w14:paraId="3678014B" w14:textId="29811171" w:rsidR="000A6502" w:rsidRPr="000A6502" w:rsidRDefault="000A6502" w:rsidP="000A6502">
      <w:pPr>
        <w:autoSpaceDE w:val="0"/>
        <w:autoSpaceDN w:val="0"/>
        <w:adjustRightInd w:val="0"/>
        <w:spacing w:before="120" w:after="0" w:line="240" w:lineRule="auto"/>
        <w:rPr>
          <w:rFonts w:cstheme="minorHAnsi"/>
        </w:rPr>
      </w:pPr>
      <w:r w:rsidRPr="00055141">
        <w:rPr>
          <w:rFonts w:cstheme="minorHAnsi"/>
        </w:rPr>
        <w:t>Applicants are encouraged to explore how they might direct their RADF funded activities to these specific target groups as well as to regional Queenslanders.</w:t>
      </w:r>
    </w:p>
    <w:p w14:paraId="1ED1E877" w14:textId="77777777" w:rsidR="000A6502" w:rsidRDefault="000A6502" w:rsidP="00C9644B">
      <w:pPr>
        <w:spacing w:after="120" w:line="240" w:lineRule="auto"/>
        <w:rPr>
          <w:rFonts w:ascii="Calibri" w:eastAsia="MS Mincho" w:hAnsi="Calibri" w:cs="Calibri"/>
          <w:szCs w:val="24"/>
          <w:lang w:eastAsia="ja-JP"/>
        </w:rPr>
      </w:pPr>
    </w:p>
    <w:p w14:paraId="2179551E" w14:textId="77777777" w:rsidR="00C9644B" w:rsidRDefault="00C9644B" w:rsidP="00C9644B">
      <w:pPr>
        <w:spacing w:after="120" w:line="240" w:lineRule="auto"/>
        <w:rPr>
          <w:rFonts w:ascii="Calibri" w:eastAsia="MS Mincho" w:hAnsi="Calibri" w:cs="Calibri"/>
          <w:szCs w:val="24"/>
          <w:lang w:eastAsia="ja-JP"/>
        </w:rPr>
        <w:sectPr w:rsidR="00C9644B" w:rsidSect="0023373A">
          <w:headerReference w:type="default" r:id="rId15"/>
          <w:footerReference w:type="default" r:id="rId16"/>
          <w:footerReference w:type="first" r:id="rId17"/>
          <w:pgSz w:w="11906" w:h="16838"/>
          <w:pgMar w:top="1440" w:right="1440" w:bottom="993" w:left="1440" w:header="708" w:footer="708" w:gutter="0"/>
          <w:cols w:space="708"/>
          <w:docGrid w:linePitch="360"/>
        </w:sectPr>
      </w:pPr>
    </w:p>
    <w:p w14:paraId="720ABABA" w14:textId="77777777" w:rsidR="000A6502" w:rsidRDefault="000A6502" w:rsidP="000A6502">
      <w:pPr>
        <w:spacing w:after="0"/>
        <w:rPr>
          <w:b/>
          <w:sz w:val="32"/>
          <w:szCs w:val="32"/>
        </w:rPr>
      </w:pPr>
      <w:r>
        <w:rPr>
          <w:b/>
          <w:sz w:val="32"/>
          <w:szCs w:val="32"/>
        </w:rPr>
        <w:lastRenderedPageBreak/>
        <w:t>When should you apply?</w:t>
      </w:r>
    </w:p>
    <w:p w14:paraId="20AA6620" w14:textId="77777777" w:rsidR="000A6502" w:rsidRDefault="000A6502" w:rsidP="000A6502">
      <w:pPr>
        <w:spacing w:after="120" w:line="240" w:lineRule="auto"/>
        <w:rPr>
          <w:rFonts w:ascii="Calibri" w:eastAsia="MS Mincho" w:hAnsi="Calibri" w:cs="Calibri"/>
          <w:szCs w:val="24"/>
          <w:lang w:eastAsia="ja-JP"/>
        </w:rPr>
      </w:pPr>
      <w:r w:rsidRPr="001C077B">
        <w:rPr>
          <w:rFonts w:ascii="Calibri" w:eastAsia="MS Mincho" w:hAnsi="Calibri" w:cs="Calibri"/>
          <w:szCs w:val="24"/>
          <w:lang w:eastAsia="ja-JP"/>
        </w:rPr>
        <w:t>RADF opens for applications</w:t>
      </w:r>
      <w:r>
        <w:rPr>
          <w:rFonts w:ascii="Calibri" w:eastAsia="MS Mincho" w:hAnsi="Calibri" w:cs="Calibri"/>
          <w:szCs w:val="24"/>
          <w:lang w:eastAsia="ja-JP"/>
        </w:rPr>
        <w:t xml:space="preserve"> — 5</w:t>
      </w:r>
      <w:r w:rsidRPr="001C077B">
        <w:rPr>
          <w:rFonts w:ascii="Calibri" w:eastAsia="MS Mincho" w:hAnsi="Calibri" w:cs="Calibri"/>
          <w:szCs w:val="24"/>
          <w:lang w:eastAsia="ja-JP"/>
        </w:rPr>
        <w:t xml:space="preserve"> February 20</w:t>
      </w:r>
      <w:r>
        <w:rPr>
          <w:rFonts w:ascii="Calibri" w:eastAsia="MS Mincho" w:hAnsi="Calibri" w:cs="Calibri"/>
          <w:szCs w:val="24"/>
          <w:lang w:eastAsia="ja-JP"/>
        </w:rPr>
        <w:t>20</w:t>
      </w:r>
      <w:r w:rsidRPr="001C077B">
        <w:rPr>
          <w:rFonts w:ascii="Calibri" w:eastAsia="MS Mincho" w:hAnsi="Calibri" w:cs="Calibri"/>
          <w:szCs w:val="24"/>
          <w:lang w:eastAsia="ja-JP"/>
        </w:rPr>
        <w:t xml:space="preserve"> </w:t>
      </w:r>
      <w:r>
        <w:rPr>
          <w:rFonts w:ascii="Calibri" w:eastAsia="MS Mincho" w:hAnsi="Calibri" w:cs="Calibri"/>
          <w:szCs w:val="24"/>
          <w:lang w:eastAsia="ja-JP"/>
        </w:rPr>
        <w:t>(</w:t>
      </w:r>
      <w:r w:rsidRPr="001C077B">
        <w:rPr>
          <w:rFonts w:ascii="Calibri" w:eastAsia="MS Mincho" w:hAnsi="Calibri" w:cs="Calibri"/>
          <w:szCs w:val="24"/>
          <w:lang w:eastAsia="ja-JP"/>
        </w:rPr>
        <w:t xml:space="preserve">for </w:t>
      </w:r>
      <w:r>
        <w:rPr>
          <w:rFonts w:ascii="Calibri" w:eastAsia="MS Mincho" w:hAnsi="Calibri" w:cs="Calibri"/>
          <w:szCs w:val="24"/>
          <w:lang w:eastAsia="ja-JP"/>
        </w:rPr>
        <w:t>activity</w:t>
      </w:r>
      <w:r w:rsidRPr="001C077B">
        <w:rPr>
          <w:rFonts w:ascii="Calibri" w:eastAsia="MS Mincho" w:hAnsi="Calibri" w:cs="Calibri"/>
          <w:szCs w:val="24"/>
          <w:lang w:eastAsia="ja-JP"/>
        </w:rPr>
        <w:t xml:space="preserve"> commencing from 1 September 20</w:t>
      </w:r>
      <w:r>
        <w:rPr>
          <w:rFonts w:ascii="Calibri" w:eastAsia="MS Mincho" w:hAnsi="Calibri" w:cs="Calibri"/>
          <w:szCs w:val="24"/>
          <w:lang w:eastAsia="ja-JP"/>
        </w:rPr>
        <w:t>20).</w:t>
      </w:r>
    </w:p>
    <w:p w14:paraId="441C8EC0" w14:textId="2AD5354F" w:rsidR="000A6502" w:rsidRPr="001C077B" w:rsidRDefault="000A6502" w:rsidP="000A6502">
      <w:pPr>
        <w:spacing w:after="120" w:line="240" w:lineRule="auto"/>
        <w:rPr>
          <w:rFonts w:ascii="Calibri" w:eastAsia="MS Mincho" w:hAnsi="Calibri" w:cs="Calibri"/>
          <w:szCs w:val="24"/>
          <w:lang w:eastAsia="ja-JP"/>
        </w:rPr>
      </w:pPr>
      <w:r w:rsidRPr="001C077B">
        <w:rPr>
          <w:rFonts w:ascii="Calibri" w:eastAsia="MS Mincho" w:hAnsi="Calibri" w:cs="Calibri"/>
          <w:szCs w:val="24"/>
          <w:lang w:eastAsia="ja-JP"/>
        </w:rPr>
        <w:t>RADF closes for applications</w:t>
      </w:r>
      <w:r w:rsidR="00913DB9">
        <w:rPr>
          <w:rFonts w:ascii="Calibri" w:eastAsia="MS Mincho" w:hAnsi="Calibri" w:cs="Calibri"/>
          <w:szCs w:val="24"/>
          <w:lang w:eastAsia="ja-JP"/>
        </w:rPr>
        <w:t xml:space="preserve"> — 30</w:t>
      </w:r>
      <w:r w:rsidRPr="001C077B">
        <w:rPr>
          <w:rFonts w:ascii="Calibri" w:eastAsia="MS Mincho" w:hAnsi="Calibri" w:cs="Calibri"/>
          <w:szCs w:val="24"/>
          <w:lang w:eastAsia="ja-JP"/>
        </w:rPr>
        <w:t xml:space="preserve"> April 20</w:t>
      </w:r>
      <w:r>
        <w:rPr>
          <w:rFonts w:ascii="Calibri" w:eastAsia="MS Mincho" w:hAnsi="Calibri" w:cs="Calibri"/>
          <w:szCs w:val="24"/>
          <w:lang w:eastAsia="ja-JP"/>
        </w:rPr>
        <w:t>20</w:t>
      </w:r>
      <w:r w:rsidRPr="001C077B">
        <w:rPr>
          <w:rFonts w:ascii="Calibri" w:eastAsia="MS Mincho" w:hAnsi="Calibri" w:cs="Calibri"/>
          <w:szCs w:val="24"/>
          <w:lang w:eastAsia="ja-JP"/>
        </w:rPr>
        <w:t>.</w:t>
      </w:r>
      <w:bookmarkStart w:id="0" w:name="_GoBack"/>
      <w:bookmarkEnd w:id="0"/>
    </w:p>
    <w:p w14:paraId="169D2D46" w14:textId="77777777" w:rsidR="000A6502" w:rsidRDefault="000A6502" w:rsidP="000A6502">
      <w:pPr>
        <w:spacing w:after="120" w:line="240" w:lineRule="auto"/>
        <w:rPr>
          <w:rFonts w:ascii="Calibri" w:eastAsia="MS Mincho" w:hAnsi="Calibri" w:cs="Calibri"/>
          <w:szCs w:val="24"/>
          <w:lang w:eastAsia="ja-JP"/>
        </w:rPr>
      </w:pPr>
      <w:r>
        <w:rPr>
          <w:rFonts w:ascii="Calibri" w:eastAsia="MS Mincho" w:hAnsi="Calibri" w:cs="Calibri"/>
          <w:szCs w:val="24"/>
          <w:lang w:eastAsia="ja-JP"/>
        </w:rPr>
        <w:t xml:space="preserve">Applications </w:t>
      </w:r>
      <w:r w:rsidRPr="000C13A9">
        <w:rPr>
          <w:rFonts w:ascii="Calibri" w:eastAsia="MS Mincho" w:hAnsi="Calibri" w:cs="Calibri"/>
          <w:b/>
          <w:szCs w:val="24"/>
          <w:lang w:eastAsia="ja-JP"/>
        </w:rPr>
        <w:t>must</w:t>
      </w:r>
      <w:r w:rsidRPr="008A1460">
        <w:rPr>
          <w:rFonts w:ascii="Calibri" w:eastAsia="MS Mincho" w:hAnsi="Calibri" w:cs="Calibri"/>
          <w:szCs w:val="24"/>
          <w:lang w:eastAsia="ja-JP"/>
        </w:rPr>
        <w:t xml:space="preserve"> </w:t>
      </w:r>
      <w:r>
        <w:rPr>
          <w:rFonts w:ascii="Calibri" w:eastAsia="MS Mincho" w:hAnsi="Calibri" w:cs="Calibri"/>
          <w:szCs w:val="24"/>
          <w:lang w:eastAsia="ja-JP"/>
        </w:rPr>
        <w:t>be submitted by 4:00pm on the closing date.</w:t>
      </w:r>
    </w:p>
    <w:p w14:paraId="26DEA1E2" w14:textId="3A7F0B58" w:rsidR="000A6502" w:rsidRDefault="000A6502" w:rsidP="000A6502">
      <w:pPr>
        <w:spacing w:after="120" w:line="240" w:lineRule="auto"/>
        <w:rPr>
          <w:rFonts w:ascii="Calibri" w:eastAsia="MS Mincho" w:hAnsi="Calibri" w:cs="Calibri"/>
          <w:szCs w:val="24"/>
          <w:lang w:eastAsia="ja-JP"/>
        </w:rPr>
      </w:pPr>
      <w:r>
        <w:rPr>
          <w:rFonts w:ascii="Calibri" w:eastAsia="MS Mincho" w:hAnsi="Calibri" w:cs="Calibri"/>
          <w:szCs w:val="24"/>
          <w:lang w:eastAsia="ja-JP"/>
        </w:rPr>
        <w:t>Retrospective funding requests will not be considered.</w:t>
      </w:r>
    </w:p>
    <w:p w14:paraId="45F53192" w14:textId="77777777" w:rsidR="000A6502" w:rsidRDefault="000A6502" w:rsidP="000A6502">
      <w:pPr>
        <w:spacing w:after="120" w:line="240" w:lineRule="auto"/>
        <w:rPr>
          <w:rFonts w:ascii="Calibri" w:eastAsia="MS Mincho" w:hAnsi="Calibri" w:cs="Calibri"/>
          <w:szCs w:val="24"/>
          <w:lang w:eastAsia="ja-JP"/>
        </w:rPr>
      </w:pPr>
      <w:r>
        <w:rPr>
          <w:rFonts w:ascii="Calibri" w:eastAsia="MS Mincho" w:hAnsi="Calibri" w:cs="Calibri"/>
          <w:szCs w:val="24"/>
          <w:lang w:eastAsia="ja-JP"/>
        </w:rPr>
        <w:t xml:space="preserve">All funded activities must occur after </w:t>
      </w:r>
      <w:r w:rsidRPr="00157BA1">
        <w:rPr>
          <w:rFonts w:ascii="Calibri" w:eastAsia="MS Mincho" w:hAnsi="Calibri" w:cs="Calibri"/>
          <w:b/>
          <w:szCs w:val="24"/>
          <w:lang w:eastAsia="ja-JP"/>
        </w:rPr>
        <w:t>1 September 20</w:t>
      </w:r>
      <w:r>
        <w:rPr>
          <w:rFonts w:ascii="Calibri" w:eastAsia="MS Mincho" w:hAnsi="Calibri" w:cs="Calibri"/>
          <w:b/>
          <w:szCs w:val="24"/>
          <w:lang w:eastAsia="ja-JP"/>
        </w:rPr>
        <w:t>20</w:t>
      </w:r>
      <w:r>
        <w:rPr>
          <w:rFonts w:ascii="Calibri" w:eastAsia="MS Mincho" w:hAnsi="Calibri" w:cs="Calibri"/>
          <w:szCs w:val="24"/>
          <w:lang w:eastAsia="ja-JP"/>
        </w:rPr>
        <w:t xml:space="preserve"> and upon execution of the signed Funding Agreement.</w:t>
      </w:r>
    </w:p>
    <w:p w14:paraId="6A7B790A" w14:textId="64FCE870" w:rsidR="000A6502" w:rsidRDefault="000A6502" w:rsidP="000A6502">
      <w:pPr>
        <w:autoSpaceDE w:val="0"/>
        <w:autoSpaceDN w:val="0"/>
        <w:adjustRightInd w:val="0"/>
        <w:spacing w:after="0" w:line="240" w:lineRule="auto"/>
        <w:rPr>
          <w:rFonts w:ascii="Calibri" w:eastAsia="MS Mincho" w:hAnsi="Calibri" w:cs="Calibri"/>
          <w:szCs w:val="24"/>
          <w:lang w:eastAsia="ja-JP"/>
        </w:rPr>
      </w:pPr>
      <w:r>
        <w:rPr>
          <w:rFonts w:ascii="Calibri" w:eastAsia="MS Mincho" w:hAnsi="Calibri" w:cs="Calibri"/>
          <w:szCs w:val="24"/>
          <w:lang w:eastAsia="ja-JP"/>
        </w:rPr>
        <w:t>It is anticipated local councils will be notified of funding outcomes by the end of July 2020.</w:t>
      </w:r>
    </w:p>
    <w:p w14:paraId="1DDF6E05" w14:textId="77777777" w:rsidR="000A6502" w:rsidRDefault="000A6502" w:rsidP="000A6502">
      <w:pPr>
        <w:spacing w:after="120" w:line="240" w:lineRule="auto"/>
        <w:rPr>
          <w:rFonts w:ascii="Calibri" w:eastAsia="MS Mincho" w:hAnsi="Calibri" w:cs="Calibri"/>
          <w:szCs w:val="24"/>
          <w:lang w:eastAsia="ja-JP"/>
        </w:rPr>
      </w:pPr>
    </w:p>
    <w:p w14:paraId="1F8C732F" w14:textId="77777777" w:rsidR="000A6502" w:rsidRPr="00875F06" w:rsidRDefault="000A6502" w:rsidP="000A6502">
      <w:pPr>
        <w:spacing w:after="0"/>
        <w:rPr>
          <w:b/>
          <w:sz w:val="32"/>
          <w:szCs w:val="32"/>
        </w:rPr>
      </w:pPr>
      <w:r w:rsidRPr="00875F06">
        <w:rPr>
          <w:b/>
          <w:sz w:val="32"/>
          <w:szCs w:val="32"/>
        </w:rPr>
        <w:t>How much can you apply for?</w:t>
      </w:r>
    </w:p>
    <w:p w14:paraId="6A2BA2D8" w14:textId="77777777" w:rsidR="000A6502" w:rsidRDefault="00AF4EA2" w:rsidP="000A6502">
      <w:pPr>
        <w:spacing w:after="120"/>
        <w:rPr>
          <w:rFonts w:ascii="Calibri" w:eastAsia="Calibri" w:hAnsi="Calibri" w:cs="Times New Roman"/>
          <w:color w:val="000000"/>
          <w:lang w:val="en-GB" w:eastAsia="ja-JP"/>
        </w:rPr>
      </w:pPr>
      <w:hyperlink r:id="rId18" w:history="1">
        <w:r w:rsidR="000A6502" w:rsidRPr="00DD5C85">
          <w:rPr>
            <w:rStyle w:val="Hyperlink"/>
            <w:rFonts w:ascii="Calibri" w:eastAsia="MS Mincho" w:hAnsi="Calibri" w:cs="Calibri"/>
            <w:szCs w:val="24"/>
            <w:lang w:eastAsia="ja-JP"/>
          </w:rPr>
          <w:t>Eligible local councils</w:t>
        </w:r>
      </w:hyperlink>
      <w:r w:rsidR="000A6502">
        <w:rPr>
          <w:rFonts w:ascii="Calibri" w:eastAsia="MS Mincho" w:hAnsi="Calibri" w:cs="Calibri"/>
          <w:color w:val="0000FF"/>
          <w:szCs w:val="24"/>
          <w:lang w:eastAsia="ja-JP"/>
        </w:rPr>
        <w:t xml:space="preserve"> </w:t>
      </w:r>
      <w:r w:rsidR="000A6502">
        <w:rPr>
          <w:rFonts w:ascii="Calibri" w:eastAsia="Calibri" w:hAnsi="Calibri" w:cs="Times New Roman"/>
          <w:color w:val="000000"/>
          <w:lang w:val="en-GB" w:eastAsia="ja-JP"/>
        </w:rPr>
        <w:t>can apply for funding guided by the population and co-investment tiers below:</w:t>
      </w:r>
    </w:p>
    <w:tbl>
      <w:tblPr>
        <w:tblW w:w="0" w:type="auto"/>
        <w:tblInd w:w="108" w:type="dxa"/>
        <w:tblCellMar>
          <w:left w:w="0" w:type="dxa"/>
          <w:right w:w="0" w:type="dxa"/>
        </w:tblCellMar>
        <w:tblLook w:val="04A0" w:firstRow="1" w:lastRow="0" w:firstColumn="1" w:lastColumn="0" w:noHBand="0" w:noVBand="1"/>
      </w:tblPr>
      <w:tblGrid>
        <w:gridCol w:w="1093"/>
        <w:gridCol w:w="2382"/>
        <w:gridCol w:w="1276"/>
        <w:gridCol w:w="2126"/>
        <w:gridCol w:w="1912"/>
      </w:tblGrid>
      <w:tr w:rsidR="000A6502" w14:paraId="21881F69" w14:textId="77777777" w:rsidTr="00A43D9F">
        <w:trPr>
          <w:trHeight w:val="511"/>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7133154"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RADF Tier </w:t>
            </w:r>
          </w:p>
        </w:tc>
        <w:tc>
          <w:tcPr>
            <w:tcW w:w="23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583CD5"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Population</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227EA3"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 % Arts Qld   </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0610317"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 % Council </w:t>
            </w:r>
          </w:p>
        </w:tc>
        <w:tc>
          <w:tcPr>
            <w:tcW w:w="1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4C054F5"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Arts Qld maximum investment </w:t>
            </w:r>
          </w:p>
        </w:tc>
      </w:tr>
      <w:tr w:rsidR="000A6502" w14:paraId="4850C744"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9C1E7"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1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2300B50E"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0 to 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D2E908E"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90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E6C99D0"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10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17558EB7"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$25,000</w:t>
            </w:r>
          </w:p>
        </w:tc>
      </w:tr>
      <w:tr w:rsidR="000A6502" w14:paraId="238E40DA"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94BCD"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2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3FDDD7FB"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5,001 to 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CB3903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FB0C4F4"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30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4B80B435"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$30,000</w:t>
            </w:r>
          </w:p>
        </w:tc>
      </w:tr>
      <w:tr w:rsidR="000A6502" w14:paraId="22ED7017"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ABEBE"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3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6B5446CD"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25,001 to 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B2D2721"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E42CBD2"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40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5391FEEB"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$40,000</w:t>
            </w:r>
          </w:p>
        </w:tc>
      </w:tr>
      <w:tr w:rsidR="000A6502" w14:paraId="61D39FCC"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1D95B"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4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1E2C37F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50,001 to 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6C22F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C868A4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60741EEF"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$50,000</w:t>
            </w:r>
          </w:p>
        </w:tc>
      </w:tr>
      <w:tr w:rsidR="000A6502" w14:paraId="5DB7E80C"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6414F"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5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1B243244"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200,000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A927E1"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40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26BC006"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60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6AB2857C"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$100,000</w:t>
            </w:r>
          </w:p>
        </w:tc>
      </w:tr>
    </w:tbl>
    <w:p w14:paraId="734DF3D1" w14:textId="734FFA17" w:rsidR="000A6502" w:rsidRDefault="000A6502" w:rsidP="000A6502">
      <w:pPr>
        <w:autoSpaceDE w:val="0"/>
        <w:autoSpaceDN w:val="0"/>
        <w:spacing w:before="120" w:after="0" w:line="270" w:lineRule="atLeast"/>
        <w:textAlignment w:val="center"/>
        <w:rPr>
          <w:rFonts w:ascii="Calibri" w:eastAsia="Calibri" w:hAnsi="Calibri" w:cs="Times New Roman"/>
          <w:color w:val="000000"/>
          <w:lang w:val="en-GB" w:eastAsia="ja-JP"/>
        </w:rPr>
      </w:pPr>
      <w:r>
        <w:rPr>
          <w:rFonts w:ascii="Calibri" w:eastAsia="Calibri" w:hAnsi="Calibri" w:cs="Times New Roman"/>
          <w:color w:val="000000"/>
          <w:lang w:val="en-GB" w:eastAsia="ja-JP"/>
        </w:rPr>
        <w:t>Councils may consider applying for funding above their population tier’s maximum investment amount or ratio (up to a maximum of $120,000) where they can provide strong justification,</w:t>
      </w:r>
      <w:r w:rsidR="00EB3DA1">
        <w:rPr>
          <w:rFonts w:ascii="Calibri" w:eastAsia="Calibri" w:hAnsi="Calibri" w:cs="Times New Roman"/>
          <w:color w:val="000000"/>
          <w:lang w:val="en-GB" w:eastAsia="ja-JP"/>
        </w:rPr>
        <w:t xml:space="preserve"> including:</w:t>
      </w:r>
    </w:p>
    <w:p w14:paraId="108F8281" w14:textId="3B6BF4D9"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their financial contribution is at a higher level than the defined % ratios, or they have secured partners who are investing in their local RADF program</w:t>
      </w:r>
      <w:r w:rsidR="00040C1F">
        <w:rPr>
          <w:rFonts w:ascii="Calibri" w:eastAsia="MS Mincho" w:hAnsi="Calibri" w:cs="Calibri"/>
          <w:szCs w:val="20"/>
          <w:lang w:eastAsia="en-AU"/>
        </w:rPr>
        <w:t>.</w:t>
      </w:r>
    </w:p>
    <w:p w14:paraId="6C8E3FCA" w14:textId="77777777"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they can demonstrate capacity for exceptional delivery of RADF objectives.</w:t>
      </w:r>
    </w:p>
    <w:p w14:paraId="283219AD" w14:textId="77777777" w:rsidR="000A6502" w:rsidRDefault="000A6502" w:rsidP="000A6502">
      <w:pPr>
        <w:autoSpaceDE w:val="0"/>
        <w:autoSpaceDN w:val="0"/>
        <w:spacing w:after="0" w:line="270" w:lineRule="atLeast"/>
        <w:textAlignment w:val="center"/>
        <w:rPr>
          <w:rFonts w:ascii="Calibri" w:eastAsia="Calibri" w:hAnsi="Calibri" w:cs="Times New Roman"/>
          <w:color w:val="000000"/>
          <w:lang w:val="en-GB" w:eastAsia="ja-JP"/>
        </w:rPr>
      </w:pPr>
    </w:p>
    <w:p w14:paraId="250FCDE7" w14:textId="77777777" w:rsidR="000A6502" w:rsidRDefault="000A6502" w:rsidP="000A6502">
      <w:pPr>
        <w:pStyle w:val="body"/>
        <w:spacing w:after="0"/>
        <w:rPr>
          <w:rFonts w:ascii="Calibri" w:hAnsi="Calibri" w:cs="Calibri"/>
          <w:b/>
          <w:sz w:val="32"/>
          <w:szCs w:val="32"/>
        </w:rPr>
      </w:pPr>
      <w:r>
        <w:rPr>
          <w:rFonts w:ascii="Calibri" w:hAnsi="Calibri" w:cs="Calibri"/>
          <w:b/>
          <w:sz w:val="32"/>
          <w:szCs w:val="32"/>
        </w:rPr>
        <w:t>Eligibility</w:t>
      </w:r>
    </w:p>
    <w:p w14:paraId="6A5AD867" w14:textId="77777777" w:rsidR="000A6502" w:rsidRPr="00837C43" w:rsidRDefault="000A6502" w:rsidP="000A6502">
      <w:pPr>
        <w:spacing w:after="0" w:line="240" w:lineRule="auto"/>
        <w:rPr>
          <w:rFonts w:ascii="Calibri" w:eastAsia="MS Mincho" w:hAnsi="Calibri" w:cs="Calibri"/>
          <w:lang w:eastAsia="ja-JP"/>
        </w:rPr>
      </w:pPr>
      <w:r w:rsidRPr="00837C43">
        <w:rPr>
          <w:rFonts w:ascii="Calibri" w:eastAsia="MS Mincho" w:hAnsi="Calibri" w:cs="Calibri"/>
          <w:lang w:eastAsia="ja-JP"/>
        </w:rPr>
        <w:t xml:space="preserve">To be </w:t>
      </w:r>
      <w:r w:rsidRPr="0043027A">
        <w:rPr>
          <w:rFonts w:ascii="Calibri" w:eastAsia="MS Mincho" w:hAnsi="Calibri" w:cs="Calibri"/>
          <w:lang w:eastAsia="ja-JP"/>
        </w:rPr>
        <w:t>eligible,</w:t>
      </w:r>
      <w:r w:rsidRPr="00837C43">
        <w:rPr>
          <w:rFonts w:ascii="Calibri" w:eastAsia="MS Mincho" w:hAnsi="Calibri" w:cs="Calibri"/>
          <w:lang w:eastAsia="ja-JP"/>
        </w:rPr>
        <w:t xml:space="preserve"> all applicants must:</w:t>
      </w:r>
    </w:p>
    <w:p w14:paraId="3A2CDE2E" w14:textId="77777777"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have an active Australian Business Number (ABN) that is in the name of the applicant</w:t>
      </w:r>
    </w:p>
    <w:p w14:paraId="665460BA" w14:textId="77777777"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have satisfied the reporting requirements of any previous Arts Queensland funding</w:t>
      </w:r>
    </w:p>
    <w:p w14:paraId="4E0FAD7D"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 xml:space="preserve">where applicable, show evidence of demand and support for activities that involve Aboriginal </w:t>
      </w:r>
      <w:r>
        <w:rPr>
          <w:rFonts w:ascii="Calibri" w:eastAsia="MS Mincho" w:hAnsi="Calibri" w:cs="Calibri"/>
          <w:szCs w:val="20"/>
          <w:lang w:eastAsia="en-AU"/>
        </w:rPr>
        <w:t xml:space="preserve">people </w:t>
      </w:r>
      <w:r w:rsidRPr="00C765EE">
        <w:rPr>
          <w:rFonts w:ascii="Calibri" w:eastAsia="MS Mincho" w:hAnsi="Calibri" w:cs="Calibri"/>
          <w:szCs w:val="20"/>
          <w:lang w:eastAsia="en-AU"/>
        </w:rPr>
        <w:t>and Torres Strait Islander people</w:t>
      </w:r>
    </w:p>
    <w:p w14:paraId="4A7F8028"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eastAsia="MS Mincho"/>
          <w:szCs w:val="20"/>
          <w:lang w:eastAsia="en-AU"/>
        </w:rPr>
      </w:pPr>
      <w:r w:rsidRPr="00C765EE">
        <w:rPr>
          <w:rFonts w:ascii="Calibri" w:eastAsia="MS Mincho" w:hAnsi="Calibri" w:cs="Calibri"/>
          <w:szCs w:val="20"/>
          <w:lang w:eastAsia="en-AU"/>
        </w:rPr>
        <w:t xml:space="preserve">be one of the 59 </w:t>
      </w:r>
      <w:hyperlink r:id="rId19" w:history="1">
        <w:r w:rsidRPr="00C765EE">
          <w:rPr>
            <w:rStyle w:val="Hyperlink"/>
            <w:rFonts w:ascii="Calibri" w:eastAsia="MS Mincho" w:hAnsi="Calibri" w:cs="Calibri"/>
            <w:szCs w:val="20"/>
            <w:lang w:eastAsia="en-AU"/>
          </w:rPr>
          <w:t xml:space="preserve">eligible </w:t>
        </w:r>
        <w:r w:rsidRPr="00C765EE">
          <w:rPr>
            <w:rStyle w:val="Hyperlink"/>
            <w:rFonts w:eastAsia="MS Mincho"/>
            <w:szCs w:val="20"/>
            <w:lang w:eastAsia="en-AU"/>
          </w:rPr>
          <w:t>Queensland local councils</w:t>
        </w:r>
      </w:hyperlink>
      <w:r w:rsidRPr="00C765EE">
        <w:rPr>
          <w:rFonts w:eastAsia="MS Mincho"/>
          <w:szCs w:val="20"/>
          <w:lang w:eastAsia="en-AU"/>
        </w:rPr>
        <w:t xml:space="preserve"> </w:t>
      </w:r>
      <w:r w:rsidRPr="00C765EE">
        <w:rPr>
          <w:rFonts w:ascii="Calibri" w:eastAsia="MS Mincho" w:hAnsi="Calibri" w:cs="Calibri"/>
          <w:szCs w:val="20"/>
          <w:lang w:eastAsia="en-AU"/>
        </w:rPr>
        <w:t>to be considered for RADF investment.</w:t>
      </w:r>
    </w:p>
    <w:p w14:paraId="18646004" w14:textId="77777777" w:rsidR="000A6502" w:rsidRDefault="000A6502" w:rsidP="000A6502">
      <w:pPr>
        <w:pStyle w:val="bullets"/>
        <w:spacing w:before="120" w:after="0"/>
        <w:ind w:left="0" w:firstLine="0"/>
        <w:rPr>
          <w:rFonts w:ascii="Calibri" w:hAnsi="Calibri" w:cs="Calibri"/>
          <w:sz w:val="22"/>
        </w:rPr>
      </w:pPr>
      <w:r>
        <w:rPr>
          <w:rFonts w:ascii="Calibri" w:hAnsi="Calibri" w:cs="Calibri"/>
          <w:sz w:val="22"/>
        </w:rPr>
        <w:t xml:space="preserve">Applications will be deemed </w:t>
      </w:r>
      <w:r w:rsidRPr="0095677E">
        <w:rPr>
          <w:rFonts w:ascii="Calibri" w:hAnsi="Calibri" w:cs="Calibri"/>
          <w:b/>
          <w:sz w:val="22"/>
        </w:rPr>
        <w:t>ineligible</w:t>
      </w:r>
      <w:r>
        <w:rPr>
          <w:rFonts w:ascii="Calibri" w:hAnsi="Calibri" w:cs="Calibri"/>
          <w:sz w:val="22"/>
        </w:rPr>
        <w:t xml:space="preserve"> if:</w:t>
      </w:r>
    </w:p>
    <w:p w14:paraId="5DC438FE"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they are submitted after the closing date</w:t>
      </w:r>
    </w:p>
    <w:p w14:paraId="4BCB4350"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they are incomplete or do not contain all relevant support material</w:t>
      </w:r>
    </w:p>
    <w:p w14:paraId="4FE22223" w14:textId="77777777" w:rsidR="000A6502" w:rsidRPr="00061D21"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 xml:space="preserve">the </w:t>
      </w:r>
      <w:r w:rsidRPr="00061D21">
        <w:rPr>
          <w:rFonts w:ascii="Calibri" w:eastAsia="MS Mincho" w:hAnsi="Calibri" w:cs="Calibri"/>
          <w:szCs w:val="20"/>
          <w:lang w:eastAsia="en-AU"/>
        </w:rPr>
        <w:t>application form is incomplete or altered in any way</w:t>
      </w:r>
    </w:p>
    <w:p w14:paraId="31447CE5" w14:textId="77777777" w:rsidR="000A6502" w:rsidRPr="00061D21"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061D21">
        <w:rPr>
          <w:rFonts w:ascii="Calibri" w:eastAsia="MS Mincho" w:hAnsi="Calibri" w:cs="Calibri"/>
          <w:szCs w:val="20"/>
          <w:lang w:eastAsia="en-AU"/>
        </w:rPr>
        <w:t>the application is emailed</w:t>
      </w:r>
    </w:p>
    <w:p w14:paraId="2B78316A" w14:textId="77777777" w:rsidR="000A6502" w:rsidRPr="00061D21"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061D21">
        <w:rPr>
          <w:rFonts w:ascii="Calibri" w:eastAsia="MS Mincho" w:hAnsi="Calibri" w:cs="Calibri"/>
          <w:szCs w:val="20"/>
          <w:lang w:eastAsia="en-AU"/>
        </w:rPr>
        <w:t>the application is seeking funds for activities that will occur prior to the activities commencement date listed above.</w:t>
      </w:r>
    </w:p>
    <w:p w14:paraId="0A77448B" w14:textId="77B44B08" w:rsidR="00323FD7" w:rsidRDefault="00323FD7" w:rsidP="00656039">
      <w:pPr>
        <w:spacing w:after="0"/>
        <w:rPr>
          <w:b/>
          <w:sz w:val="32"/>
          <w:szCs w:val="32"/>
        </w:rPr>
      </w:pPr>
    </w:p>
    <w:p w14:paraId="5AAF6465" w14:textId="77777777" w:rsidR="000A6502" w:rsidRDefault="000A6502" w:rsidP="00656039">
      <w:pPr>
        <w:spacing w:after="0"/>
        <w:rPr>
          <w:b/>
          <w:sz w:val="32"/>
          <w:szCs w:val="32"/>
        </w:rPr>
      </w:pPr>
    </w:p>
    <w:p w14:paraId="7A8E1DC4" w14:textId="77777777" w:rsidR="000A6502" w:rsidRDefault="000A6502" w:rsidP="000A6502">
      <w:pPr>
        <w:spacing w:after="0"/>
        <w:rPr>
          <w:b/>
          <w:sz w:val="32"/>
          <w:szCs w:val="32"/>
        </w:rPr>
      </w:pPr>
      <w:r>
        <w:rPr>
          <w:b/>
          <w:sz w:val="32"/>
          <w:szCs w:val="32"/>
        </w:rPr>
        <w:lastRenderedPageBreak/>
        <w:t>Assessment criteria</w:t>
      </w:r>
    </w:p>
    <w:p w14:paraId="3918DFDD" w14:textId="7C1839A2" w:rsidR="000A6502" w:rsidRDefault="000A6502" w:rsidP="000A6502">
      <w:pPr>
        <w:spacing w:after="0" w:line="240" w:lineRule="auto"/>
        <w:rPr>
          <w:rFonts w:ascii="Calibri" w:eastAsia="MS Mincho" w:hAnsi="Calibri" w:cs="Calibri"/>
          <w:lang w:eastAsia="ja-JP"/>
        </w:rPr>
      </w:pPr>
      <w:r>
        <w:rPr>
          <w:rFonts w:ascii="Calibri" w:eastAsia="MS Mincho" w:hAnsi="Calibri" w:cs="Calibri"/>
          <w:lang w:eastAsia="ja-JP"/>
        </w:rPr>
        <w:t>All</w:t>
      </w:r>
      <w:r w:rsidRPr="00247EE1">
        <w:rPr>
          <w:rFonts w:ascii="Calibri" w:eastAsia="MS Mincho" w:hAnsi="Calibri" w:cs="Calibri"/>
          <w:lang w:eastAsia="ja-JP"/>
        </w:rPr>
        <w:t xml:space="preserve"> applications are assessed by</w:t>
      </w:r>
      <w:r>
        <w:rPr>
          <w:rFonts w:ascii="Calibri" w:eastAsia="MS Mincho" w:hAnsi="Calibri" w:cs="Calibri"/>
          <w:lang w:eastAsia="ja-JP"/>
        </w:rPr>
        <w:t xml:space="preserve"> the RADF Assessment Panel against the following four equally-weighted criteria:</w:t>
      </w:r>
    </w:p>
    <w:p w14:paraId="0A50FE46" w14:textId="77777777" w:rsidR="000A6502" w:rsidRDefault="000A6502" w:rsidP="000A6502">
      <w:pPr>
        <w:spacing w:after="0" w:line="240" w:lineRule="auto"/>
        <w:rPr>
          <w:rFonts w:ascii="Calibri" w:eastAsia="MS Mincho" w:hAnsi="Calibri" w:cs="Calibri"/>
          <w:lang w:eastAsia="ja-JP"/>
        </w:rPr>
      </w:pPr>
    </w:p>
    <w:p w14:paraId="603786DD" w14:textId="77777777" w:rsidR="000A6502" w:rsidRPr="00E24BFF" w:rsidRDefault="000A6502" w:rsidP="000A6502">
      <w:pPr>
        <w:pStyle w:val="ListParagraph"/>
        <w:numPr>
          <w:ilvl w:val="0"/>
          <w:numId w:val="11"/>
        </w:numPr>
        <w:spacing w:after="0" w:line="240" w:lineRule="auto"/>
        <w:rPr>
          <w:rFonts w:eastAsia="MS Mincho" w:cstheme="minorHAnsi"/>
          <w:b/>
          <w:sz w:val="24"/>
          <w:szCs w:val="24"/>
          <w:lang w:eastAsia="ja-JP"/>
        </w:rPr>
      </w:pPr>
      <w:r>
        <w:rPr>
          <w:rFonts w:eastAsia="MS Mincho" w:cstheme="minorHAnsi"/>
          <w:b/>
          <w:sz w:val="24"/>
          <w:szCs w:val="20"/>
          <w:lang w:eastAsia="ja-JP"/>
        </w:rPr>
        <w:t>Quality</w:t>
      </w:r>
    </w:p>
    <w:p w14:paraId="4D3DB868"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Produces or contributes to high</w:t>
      </w:r>
      <w:r>
        <w:rPr>
          <w:rFonts w:ascii="Calibri" w:hAnsi="Calibri" w:cs="Calibri"/>
          <w:sz w:val="22"/>
        </w:rPr>
        <w:t>-</w:t>
      </w:r>
      <w:r w:rsidRPr="006D207B">
        <w:rPr>
          <w:rFonts w:ascii="Calibri" w:hAnsi="Calibri" w:cs="Calibri"/>
          <w:sz w:val="22"/>
        </w:rPr>
        <w:t>quality arts and cultural initiatives for local communities</w:t>
      </w:r>
      <w:r>
        <w:rPr>
          <w:rFonts w:ascii="Calibri" w:hAnsi="Calibri" w:cs="Calibri"/>
          <w:sz w:val="22"/>
        </w:rPr>
        <w:t>.</w:t>
      </w:r>
    </w:p>
    <w:p w14:paraId="53D84BBE"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Proven capacity to effectively support and del</w:t>
      </w:r>
      <w:r>
        <w:rPr>
          <w:rFonts w:ascii="Calibri" w:hAnsi="Calibri" w:cs="Calibri"/>
          <w:sz w:val="22"/>
        </w:rPr>
        <w:t>iver arts and cultural services.</w:t>
      </w:r>
    </w:p>
    <w:p w14:paraId="2BDE8952" w14:textId="77777777" w:rsidR="000A6502" w:rsidRPr="00247EE1" w:rsidRDefault="000A6502" w:rsidP="000A6502">
      <w:pPr>
        <w:pStyle w:val="ListParagraph"/>
        <w:numPr>
          <w:ilvl w:val="0"/>
          <w:numId w:val="11"/>
        </w:numPr>
        <w:spacing w:before="120" w:after="0" w:line="240" w:lineRule="auto"/>
        <w:ind w:left="357" w:hanging="357"/>
        <w:rPr>
          <w:rFonts w:eastAsia="MS Mincho" w:cstheme="minorHAnsi"/>
          <w:b/>
          <w:sz w:val="24"/>
          <w:szCs w:val="20"/>
          <w:lang w:eastAsia="ja-JP"/>
        </w:rPr>
      </w:pPr>
      <w:r>
        <w:rPr>
          <w:rFonts w:eastAsia="MS Mincho" w:cstheme="minorHAnsi"/>
          <w:b/>
          <w:sz w:val="24"/>
          <w:szCs w:val="20"/>
          <w:lang w:eastAsia="ja-JP"/>
        </w:rPr>
        <w:t>Reach</w:t>
      </w:r>
    </w:p>
    <w:p w14:paraId="1346EBB4"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Provides access to</w:t>
      </w:r>
      <w:r>
        <w:rPr>
          <w:rFonts w:ascii="Calibri" w:hAnsi="Calibri" w:cs="Calibri"/>
          <w:sz w:val="22"/>
        </w:rPr>
        <w:t>,</w:t>
      </w:r>
      <w:r w:rsidRPr="006D207B">
        <w:rPr>
          <w:rFonts w:ascii="Calibri" w:hAnsi="Calibri" w:cs="Calibri"/>
          <w:sz w:val="22"/>
        </w:rPr>
        <w:t xml:space="preserve"> and engagement in</w:t>
      </w:r>
      <w:r>
        <w:rPr>
          <w:rFonts w:ascii="Calibri" w:hAnsi="Calibri" w:cs="Calibri"/>
          <w:sz w:val="22"/>
        </w:rPr>
        <w:t>,</w:t>
      </w:r>
      <w:r w:rsidRPr="006D207B">
        <w:rPr>
          <w:rFonts w:ascii="Calibri" w:hAnsi="Calibri" w:cs="Calibri"/>
          <w:sz w:val="22"/>
        </w:rPr>
        <w:t xml:space="preserve"> arts and culture for diverse communities, practitioners, participants and audiences</w:t>
      </w:r>
      <w:r>
        <w:rPr>
          <w:rFonts w:ascii="Calibri" w:hAnsi="Calibri" w:cs="Calibri"/>
          <w:sz w:val="22"/>
        </w:rPr>
        <w:t>.</w:t>
      </w:r>
      <w:r w:rsidRPr="006D207B">
        <w:rPr>
          <w:rFonts w:ascii="Calibri" w:hAnsi="Calibri" w:cs="Calibri"/>
          <w:sz w:val="22"/>
        </w:rPr>
        <w:t xml:space="preserve"> </w:t>
      </w:r>
    </w:p>
    <w:p w14:paraId="22CD14DC"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local demand for proposed program/s</w:t>
      </w:r>
      <w:r>
        <w:rPr>
          <w:rFonts w:ascii="Calibri" w:hAnsi="Calibri" w:cs="Calibri"/>
          <w:sz w:val="22"/>
        </w:rPr>
        <w:t>.</w:t>
      </w:r>
      <w:r w:rsidRPr="006D207B">
        <w:rPr>
          <w:rFonts w:ascii="Calibri" w:hAnsi="Calibri" w:cs="Calibri"/>
          <w:sz w:val="22"/>
        </w:rPr>
        <w:t xml:space="preserve"> </w:t>
      </w:r>
    </w:p>
    <w:p w14:paraId="30A605CD"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Demonstrates community and stakeholder involvement in RADF priority setting,</w:t>
      </w:r>
      <w:r>
        <w:rPr>
          <w:rFonts w:ascii="Calibri" w:hAnsi="Calibri" w:cs="Calibri"/>
          <w:sz w:val="22"/>
        </w:rPr>
        <w:t xml:space="preserve"> decision making and evaluation.</w:t>
      </w:r>
    </w:p>
    <w:p w14:paraId="6C39670E" w14:textId="77777777" w:rsidR="000A6502" w:rsidRPr="00247EE1" w:rsidRDefault="000A6502" w:rsidP="000A6502">
      <w:pPr>
        <w:pStyle w:val="ListParagraph"/>
        <w:numPr>
          <w:ilvl w:val="0"/>
          <w:numId w:val="11"/>
        </w:numPr>
        <w:spacing w:before="120" w:after="0" w:line="240" w:lineRule="auto"/>
        <w:ind w:left="357" w:hanging="357"/>
        <w:rPr>
          <w:rFonts w:eastAsia="MS Mincho" w:cstheme="minorHAnsi"/>
          <w:b/>
          <w:sz w:val="24"/>
          <w:szCs w:val="20"/>
          <w:lang w:eastAsia="ja-JP"/>
        </w:rPr>
      </w:pPr>
      <w:r w:rsidRPr="00247EE1">
        <w:rPr>
          <w:rFonts w:eastAsia="MS Mincho" w:cstheme="minorHAnsi"/>
          <w:b/>
          <w:sz w:val="24"/>
          <w:szCs w:val="20"/>
          <w:lang w:eastAsia="ja-JP"/>
        </w:rPr>
        <w:t>Impact</w:t>
      </w:r>
    </w:p>
    <w:p w14:paraId="71337F44" w14:textId="77777777" w:rsidR="000A6502" w:rsidRPr="00061D21" w:rsidRDefault="000A6502" w:rsidP="000A6502">
      <w:pPr>
        <w:pStyle w:val="bullets"/>
        <w:numPr>
          <w:ilvl w:val="0"/>
          <w:numId w:val="3"/>
        </w:numPr>
        <w:spacing w:before="60" w:after="0"/>
        <w:ind w:left="709" w:hanging="284"/>
        <w:rPr>
          <w:rFonts w:ascii="Calibri" w:hAnsi="Calibri" w:cs="Calibri"/>
          <w:sz w:val="22"/>
        </w:rPr>
      </w:pPr>
      <w:r w:rsidRPr="00061D21">
        <w:rPr>
          <w:rFonts w:ascii="Calibri" w:hAnsi="Calibri" w:cs="Calibri"/>
          <w:sz w:val="22"/>
        </w:rPr>
        <w:t>Demonstrates cultural, artistic, social or economic returns on investment.</w:t>
      </w:r>
    </w:p>
    <w:p w14:paraId="5FA64538" w14:textId="79E12FAA" w:rsidR="000A6502" w:rsidRPr="00061D21" w:rsidRDefault="000A6502" w:rsidP="000A6502">
      <w:pPr>
        <w:pStyle w:val="bullets"/>
        <w:numPr>
          <w:ilvl w:val="0"/>
          <w:numId w:val="3"/>
        </w:numPr>
        <w:spacing w:before="60" w:after="0"/>
        <w:ind w:left="709" w:hanging="284"/>
        <w:rPr>
          <w:rFonts w:ascii="Calibri" w:hAnsi="Calibri" w:cs="Calibri"/>
          <w:sz w:val="22"/>
        </w:rPr>
      </w:pPr>
      <w:r w:rsidRPr="00061D21">
        <w:rPr>
          <w:rFonts w:ascii="Calibri" w:hAnsi="Calibri" w:cs="Calibri"/>
          <w:sz w:val="22"/>
        </w:rPr>
        <w:t>Supports one or more of the Queensland Government objectives for the community including encouraging safe and inclusive communities, building regions, supporting disadvantaged Queenslanders, stimulating economic growth and innovation, increasing workforce participation and engaging children and young Queenslanders.</w:t>
      </w:r>
    </w:p>
    <w:p w14:paraId="08BA5661" w14:textId="77777777" w:rsidR="000A6502" w:rsidRPr="00061D21" w:rsidRDefault="000A6502" w:rsidP="000A6502">
      <w:pPr>
        <w:pStyle w:val="ListParagraph"/>
        <w:numPr>
          <w:ilvl w:val="0"/>
          <w:numId w:val="11"/>
        </w:numPr>
        <w:spacing w:before="120" w:after="0" w:line="240" w:lineRule="auto"/>
        <w:ind w:left="357" w:hanging="357"/>
        <w:rPr>
          <w:rFonts w:eastAsia="MS Mincho" w:cstheme="minorHAnsi"/>
          <w:b/>
          <w:sz w:val="24"/>
          <w:szCs w:val="20"/>
          <w:lang w:eastAsia="ja-JP"/>
        </w:rPr>
      </w:pPr>
      <w:r w:rsidRPr="00061D21">
        <w:rPr>
          <w:rFonts w:eastAsia="MS Mincho" w:cstheme="minorHAnsi"/>
          <w:b/>
          <w:sz w:val="24"/>
          <w:szCs w:val="20"/>
          <w:lang w:eastAsia="ja-JP"/>
        </w:rPr>
        <w:t>Viability</w:t>
      </w:r>
    </w:p>
    <w:p w14:paraId="6F908354" w14:textId="73F3E97D" w:rsidR="000A6502" w:rsidRPr="006D207B" w:rsidRDefault="000A6502" w:rsidP="000A6502">
      <w:pPr>
        <w:pStyle w:val="bullets"/>
        <w:numPr>
          <w:ilvl w:val="0"/>
          <w:numId w:val="3"/>
        </w:numPr>
        <w:spacing w:before="60" w:after="0"/>
        <w:ind w:left="709" w:hanging="284"/>
        <w:rPr>
          <w:rFonts w:ascii="Calibri" w:hAnsi="Calibri" w:cs="Calibri"/>
          <w:sz w:val="22"/>
        </w:rPr>
      </w:pPr>
      <w:r w:rsidRPr="00061D21">
        <w:rPr>
          <w:rFonts w:ascii="Calibri" w:hAnsi="Calibri" w:cs="Calibri"/>
          <w:sz w:val="22"/>
        </w:rPr>
        <w:t>Evidence of good planning for strong governance and management of RADF</w:t>
      </w:r>
      <w:r w:rsidRPr="006D207B">
        <w:rPr>
          <w:rFonts w:ascii="Calibri" w:hAnsi="Calibri" w:cs="Calibri"/>
          <w:sz w:val="22"/>
        </w:rPr>
        <w:t xml:space="preserve"> at a local level</w:t>
      </w:r>
      <w:r>
        <w:rPr>
          <w:rFonts w:ascii="Calibri" w:hAnsi="Calibri" w:cs="Calibri"/>
          <w:sz w:val="22"/>
        </w:rPr>
        <w:t>.</w:t>
      </w:r>
    </w:p>
    <w:p w14:paraId="160B2148"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partnership</w:t>
      </w:r>
      <w:r>
        <w:rPr>
          <w:rFonts w:ascii="Calibri" w:hAnsi="Calibri" w:cs="Calibri"/>
          <w:sz w:val="22"/>
        </w:rPr>
        <w:t>-</w:t>
      </w:r>
      <w:r w:rsidRPr="006D207B">
        <w:rPr>
          <w:rFonts w:ascii="Calibri" w:hAnsi="Calibri" w:cs="Calibri"/>
          <w:sz w:val="22"/>
        </w:rPr>
        <w:t>capacity with partners</w:t>
      </w:r>
      <w:r>
        <w:rPr>
          <w:rFonts w:ascii="Calibri" w:hAnsi="Calibri" w:cs="Calibri"/>
          <w:sz w:val="22"/>
        </w:rPr>
        <w:t>,</w:t>
      </w:r>
      <w:r w:rsidRPr="006D207B">
        <w:rPr>
          <w:rFonts w:ascii="Calibri" w:hAnsi="Calibri" w:cs="Calibri"/>
          <w:sz w:val="22"/>
        </w:rPr>
        <w:t xml:space="preserve"> in</w:t>
      </w:r>
      <w:r>
        <w:rPr>
          <w:rFonts w:ascii="Calibri" w:hAnsi="Calibri" w:cs="Calibri"/>
          <w:sz w:val="22"/>
        </w:rPr>
        <w:t>cluding business and government.</w:t>
      </w:r>
      <w:r>
        <w:rPr>
          <w:rFonts w:ascii="Calibri" w:hAnsi="Calibri" w:cs="Calibri"/>
          <w:sz w:val="22"/>
        </w:rPr>
        <w:br/>
      </w:r>
    </w:p>
    <w:p w14:paraId="4408930F" w14:textId="77777777" w:rsidR="000A6502" w:rsidRPr="008D0C5B" w:rsidRDefault="000A6502" w:rsidP="000A6502">
      <w:pPr>
        <w:spacing w:after="0" w:line="240" w:lineRule="auto"/>
      </w:pPr>
      <w:r w:rsidRPr="008D0C5B">
        <w:t xml:space="preserve">Please note, in addition to the applicant’s ability to meet the assessment criteria, the following elements </w:t>
      </w:r>
      <w:r>
        <w:t>will also be considered:</w:t>
      </w:r>
    </w:p>
    <w:p w14:paraId="17FE805E" w14:textId="6CB5B75A" w:rsidR="000A6502" w:rsidRPr="00BF2A52" w:rsidRDefault="000A6502" w:rsidP="000A6502">
      <w:pPr>
        <w:pStyle w:val="bullets"/>
        <w:numPr>
          <w:ilvl w:val="0"/>
          <w:numId w:val="3"/>
        </w:numPr>
        <w:spacing w:before="60" w:after="0"/>
        <w:ind w:left="709" w:hanging="284"/>
        <w:rPr>
          <w:rFonts w:ascii="Calibri" w:hAnsi="Calibri" w:cs="Calibri"/>
          <w:sz w:val="22"/>
        </w:rPr>
      </w:pPr>
      <w:r>
        <w:rPr>
          <w:rFonts w:ascii="Calibri" w:hAnsi="Calibri" w:cs="Calibri"/>
          <w:sz w:val="22"/>
        </w:rPr>
        <w:t>T</w:t>
      </w:r>
      <w:r w:rsidRPr="00BF2A52">
        <w:rPr>
          <w:rFonts w:ascii="Calibri" w:hAnsi="Calibri" w:cs="Calibri"/>
          <w:sz w:val="22"/>
        </w:rPr>
        <w:t>he diverse nature of Queensland communities</w:t>
      </w:r>
      <w:r w:rsidR="007F1DA9">
        <w:rPr>
          <w:rFonts w:ascii="Calibri" w:hAnsi="Calibri" w:cs="Calibri"/>
          <w:sz w:val="22"/>
        </w:rPr>
        <w:t>.</w:t>
      </w:r>
    </w:p>
    <w:p w14:paraId="198F486E" w14:textId="77777777" w:rsidR="000A6502" w:rsidRPr="00BF2A52" w:rsidRDefault="000A6502" w:rsidP="000A6502">
      <w:pPr>
        <w:pStyle w:val="bullets"/>
        <w:numPr>
          <w:ilvl w:val="0"/>
          <w:numId w:val="3"/>
        </w:numPr>
        <w:spacing w:before="60" w:after="0"/>
        <w:ind w:left="709" w:hanging="284"/>
        <w:rPr>
          <w:rFonts w:ascii="Calibri" w:hAnsi="Calibri" w:cs="Calibri"/>
          <w:sz w:val="22"/>
        </w:rPr>
      </w:pPr>
      <w:r>
        <w:rPr>
          <w:rFonts w:ascii="Calibri" w:hAnsi="Calibri" w:cs="Calibri"/>
          <w:sz w:val="22"/>
        </w:rPr>
        <w:t xml:space="preserve">Broader Queensland and local council </w:t>
      </w:r>
      <w:r w:rsidRPr="00BF2A52">
        <w:rPr>
          <w:rFonts w:ascii="Calibri" w:hAnsi="Calibri" w:cs="Calibri"/>
          <w:sz w:val="22"/>
        </w:rPr>
        <w:t>priorities pertaining to the importance of industry development and community within a region.</w:t>
      </w:r>
      <w:r>
        <w:rPr>
          <w:rFonts w:ascii="Calibri" w:hAnsi="Calibri" w:cs="Calibri"/>
          <w:sz w:val="22"/>
        </w:rPr>
        <w:br/>
      </w:r>
    </w:p>
    <w:p w14:paraId="28DA52DE" w14:textId="77777777" w:rsidR="000A6502" w:rsidRDefault="000A6502" w:rsidP="000A6502">
      <w:pPr>
        <w:rPr>
          <w:rFonts w:ascii="Calibri" w:eastAsia="MS Mincho" w:hAnsi="Calibri" w:cs="Calibri"/>
          <w:szCs w:val="24"/>
          <w:lang w:eastAsia="ja-JP"/>
        </w:rPr>
      </w:pPr>
      <w:r w:rsidRPr="00BF2A52">
        <w:rPr>
          <w:rFonts w:ascii="Calibri" w:eastAsia="MS Mincho" w:hAnsi="Calibri" w:cs="Calibri"/>
          <w:szCs w:val="24"/>
          <w:lang w:eastAsia="ja-JP"/>
        </w:rPr>
        <w:t xml:space="preserve">Recommendations may be moderated to ensure balance across </w:t>
      </w:r>
      <w:r>
        <w:rPr>
          <w:rFonts w:ascii="Calibri" w:eastAsia="MS Mincho" w:hAnsi="Calibri" w:cs="Calibri"/>
          <w:szCs w:val="24"/>
          <w:lang w:eastAsia="ja-JP"/>
        </w:rPr>
        <w:t xml:space="preserve">areas such as geographic region, art forms, target groups and </w:t>
      </w:r>
      <w:r w:rsidRPr="000152D4">
        <w:rPr>
          <w:rFonts w:ascii="Calibri" w:eastAsia="MS Mincho" w:hAnsi="Calibri" w:cs="Calibri"/>
          <w:szCs w:val="24"/>
          <w:lang w:eastAsia="ja-JP"/>
        </w:rPr>
        <w:t>Queensland Government</w:t>
      </w:r>
      <w:r>
        <w:rPr>
          <w:rFonts w:ascii="Calibri" w:eastAsia="MS Mincho" w:hAnsi="Calibri" w:cs="Calibri"/>
          <w:szCs w:val="24"/>
          <w:lang w:eastAsia="ja-JP"/>
        </w:rPr>
        <w:t xml:space="preserve"> priorities</w:t>
      </w:r>
      <w:r w:rsidRPr="00BF2A52">
        <w:rPr>
          <w:rFonts w:ascii="Calibri" w:eastAsia="MS Mincho" w:hAnsi="Calibri" w:cs="Calibri"/>
          <w:szCs w:val="24"/>
          <w:lang w:eastAsia="ja-JP"/>
        </w:rPr>
        <w:t>. Applicants may be requested to provide additional follow-up information as part of the assess</w:t>
      </w:r>
      <w:r>
        <w:rPr>
          <w:rFonts w:ascii="Calibri" w:eastAsia="MS Mincho" w:hAnsi="Calibri" w:cs="Calibri"/>
          <w:szCs w:val="24"/>
          <w:lang w:eastAsia="ja-JP"/>
        </w:rPr>
        <w:t>ment process.</w:t>
      </w:r>
    </w:p>
    <w:p w14:paraId="5AA9DD3F" w14:textId="77777777" w:rsidR="000A6502" w:rsidRDefault="000A6502" w:rsidP="000A6502">
      <w:pPr>
        <w:rPr>
          <w:rFonts w:ascii="Calibri" w:eastAsia="MS Mincho" w:hAnsi="Calibri" w:cs="Calibri"/>
          <w:szCs w:val="24"/>
          <w:lang w:eastAsia="ja-JP"/>
        </w:rPr>
      </w:pPr>
      <w:r w:rsidRPr="00BF2A52">
        <w:rPr>
          <w:rFonts w:ascii="Calibri" w:eastAsia="MS Mincho" w:hAnsi="Calibri" w:cs="Calibri"/>
          <w:szCs w:val="24"/>
          <w:lang w:eastAsia="ja-JP"/>
        </w:rPr>
        <w:t xml:space="preserve">The </w:t>
      </w:r>
      <w:r>
        <w:rPr>
          <w:rFonts w:ascii="Calibri" w:eastAsia="MS Mincho" w:hAnsi="Calibri" w:cs="Calibri"/>
          <w:szCs w:val="24"/>
          <w:lang w:eastAsia="ja-JP"/>
        </w:rPr>
        <w:t>RADF</w:t>
      </w:r>
      <w:r w:rsidRPr="00BF2A52">
        <w:rPr>
          <w:rFonts w:ascii="Calibri" w:eastAsia="MS Mincho" w:hAnsi="Calibri" w:cs="Calibri"/>
          <w:szCs w:val="24"/>
          <w:lang w:eastAsia="ja-JP"/>
        </w:rPr>
        <w:t xml:space="preserve"> Assessment Panel reserve</w:t>
      </w:r>
      <w:r>
        <w:rPr>
          <w:rFonts w:ascii="Calibri" w:eastAsia="MS Mincho" w:hAnsi="Calibri" w:cs="Calibri"/>
          <w:szCs w:val="24"/>
          <w:lang w:eastAsia="ja-JP"/>
        </w:rPr>
        <w:t>s</w:t>
      </w:r>
      <w:r w:rsidRPr="00BF2A52">
        <w:rPr>
          <w:rFonts w:ascii="Calibri" w:eastAsia="MS Mincho" w:hAnsi="Calibri" w:cs="Calibri"/>
          <w:szCs w:val="24"/>
          <w:lang w:eastAsia="ja-JP"/>
        </w:rPr>
        <w:t xml:space="preserve"> the right to recomm</w:t>
      </w:r>
      <w:r>
        <w:rPr>
          <w:rFonts w:ascii="Calibri" w:eastAsia="MS Mincho" w:hAnsi="Calibri" w:cs="Calibri"/>
          <w:szCs w:val="24"/>
          <w:lang w:eastAsia="ja-JP"/>
        </w:rPr>
        <w:t>end the final amount of funding</w:t>
      </w:r>
      <w:r w:rsidRPr="00BF2A52">
        <w:rPr>
          <w:rFonts w:ascii="Calibri" w:eastAsia="MS Mincho" w:hAnsi="Calibri" w:cs="Calibri"/>
          <w:szCs w:val="24"/>
          <w:lang w:eastAsia="ja-JP"/>
        </w:rPr>
        <w:t xml:space="preserve">. Recommendations are made to the Minister for the Arts or </w:t>
      </w:r>
      <w:r>
        <w:rPr>
          <w:rFonts w:ascii="Calibri" w:eastAsia="MS Mincho" w:hAnsi="Calibri" w:cs="Calibri"/>
          <w:szCs w:val="24"/>
          <w:lang w:eastAsia="ja-JP"/>
        </w:rPr>
        <w:t>d</w:t>
      </w:r>
      <w:r w:rsidRPr="00BF2A52">
        <w:rPr>
          <w:rFonts w:ascii="Calibri" w:eastAsia="MS Mincho" w:hAnsi="Calibri" w:cs="Calibri"/>
          <w:szCs w:val="24"/>
          <w:lang w:eastAsia="ja-JP"/>
        </w:rPr>
        <w:t>elegate</w:t>
      </w:r>
      <w:r>
        <w:rPr>
          <w:rFonts w:ascii="Calibri" w:eastAsia="MS Mincho" w:hAnsi="Calibri" w:cs="Calibri"/>
          <w:szCs w:val="24"/>
          <w:lang w:eastAsia="ja-JP"/>
        </w:rPr>
        <w:t>.</w:t>
      </w:r>
    </w:p>
    <w:p w14:paraId="280F8346" w14:textId="4199A87B" w:rsidR="000C3B43" w:rsidRDefault="000A6502" w:rsidP="000A6502">
      <w:pPr>
        <w:rPr>
          <w:b/>
          <w:sz w:val="32"/>
          <w:szCs w:val="32"/>
        </w:rPr>
      </w:pPr>
      <w:r w:rsidRPr="002F7B2F">
        <w:rPr>
          <w:rFonts w:ascii="Calibri" w:eastAsia="MS Mincho" w:hAnsi="Calibri" w:cs="Calibri"/>
          <w:szCs w:val="24"/>
          <w:lang w:eastAsia="ja-JP"/>
        </w:rPr>
        <w:t>Demand for Arts Queensland funding is high and RADF is a competitive program for the 59 eligible councils. Applicants must not assume they will receive the amount of funding requested, or enter into commitments based on that assumption before receiving formal notification of the outcome of their funding request. Nor should applicants assume that they will receive the same level of funding again in the future.</w:t>
      </w:r>
      <w:r>
        <w:rPr>
          <w:rFonts w:ascii="Calibri" w:eastAsia="MS Mincho" w:hAnsi="Calibri" w:cs="Calibri"/>
          <w:szCs w:val="24"/>
          <w:lang w:eastAsia="ja-JP"/>
        </w:rPr>
        <w:t xml:space="preserve"> </w:t>
      </w:r>
      <w:r w:rsidR="000C3B43">
        <w:rPr>
          <w:b/>
          <w:sz w:val="32"/>
          <w:szCs w:val="32"/>
        </w:rPr>
        <w:br w:type="page"/>
      </w:r>
    </w:p>
    <w:p w14:paraId="1096D66E" w14:textId="77777777" w:rsidR="000A6502" w:rsidRPr="002747BD" w:rsidRDefault="000A6502" w:rsidP="000A6502">
      <w:pPr>
        <w:spacing w:after="0"/>
        <w:rPr>
          <w:b/>
          <w:sz w:val="32"/>
          <w:szCs w:val="32"/>
        </w:rPr>
      </w:pPr>
      <w:r w:rsidRPr="00557E68">
        <w:rPr>
          <w:b/>
          <w:sz w:val="32"/>
          <w:szCs w:val="32"/>
        </w:rPr>
        <w:lastRenderedPageBreak/>
        <w:t>Support material</w:t>
      </w:r>
    </w:p>
    <w:p w14:paraId="05ACE533" w14:textId="77777777" w:rsidR="000A6502" w:rsidRDefault="000A6502" w:rsidP="000A6502">
      <w:pPr>
        <w:spacing w:after="0" w:line="240" w:lineRule="auto"/>
        <w:rPr>
          <w:rFonts w:ascii="Calibri" w:eastAsia="MS Mincho" w:hAnsi="Calibri" w:cs="Calibri"/>
          <w:lang w:eastAsia="ja-JP"/>
        </w:rPr>
      </w:pPr>
      <w:r w:rsidRPr="002747BD">
        <w:rPr>
          <w:rFonts w:ascii="Calibri" w:eastAsia="MS Mincho" w:hAnsi="Calibri" w:cs="Calibri"/>
          <w:szCs w:val="24"/>
          <w:lang w:eastAsia="ja-JP"/>
        </w:rPr>
        <w:t xml:space="preserve">A complete application </w:t>
      </w:r>
      <w:r>
        <w:rPr>
          <w:rFonts w:ascii="Calibri" w:eastAsia="MS Mincho" w:hAnsi="Calibri" w:cs="Calibri"/>
          <w:szCs w:val="24"/>
          <w:lang w:eastAsia="ja-JP"/>
        </w:rPr>
        <w:t>should include</w:t>
      </w:r>
      <w:r w:rsidRPr="002747BD">
        <w:rPr>
          <w:rFonts w:ascii="Calibri" w:eastAsia="MS Mincho" w:hAnsi="Calibri" w:cs="Calibri"/>
          <w:szCs w:val="24"/>
          <w:lang w:eastAsia="ja-JP"/>
        </w:rPr>
        <w:t xml:space="preserve"> application form and </w:t>
      </w:r>
      <w:r>
        <w:rPr>
          <w:rFonts w:ascii="Calibri" w:eastAsia="MS Mincho" w:hAnsi="Calibri" w:cs="Calibri"/>
          <w:szCs w:val="24"/>
          <w:lang w:eastAsia="ja-JP"/>
        </w:rPr>
        <w:t xml:space="preserve">any relevant support material. </w:t>
      </w:r>
      <w:r w:rsidRPr="00E846F0">
        <w:rPr>
          <w:rFonts w:ascii="Calibri" w:eastAsia="MS Mincho" w:hAnsi="Calibri" w:cs="Calibri"/>
          <w:lang w:eastAsia="ja-JP"/>
        </w:rPr>
        <w:t xml:space="preserve">Support material is important to provide evidence about the information described </w:t>
      </w:r>
      <w:r>
        <w:rPr>
          <w:rFonts w:ascii="Calibri" w:eastAsia="MS Mincho" w:hAnsi="Calibri" w:cs="Calibri"/>
          <w:lang w:eastAsia="ja-JP"/>
        </w:rPr>
        <w:t xml:space="preserve">in the </w:t>
      </w:r>
      <w:r w:rsidRPr="00E846F0">
        <w:rPr>
          <w:rFonts w:ascii="Calibri" w:eastAsia="MS Mincho" w:hAnsi="Calibri" w:cs="Calibri"/>
          <w:lang w:eastAsia="ja-JP"/>
        </w:rPr>
        <w:t>application.</w:t>
      </w:r>
    </w:p>
    <w:p w14:paraId="54E18196" w14:textId="77777777" w:rsidR="000A6502" w:rsidRDefault="000A6502" w:rsidP="000A6502">
      <w:pPr>
        <w:spacing w:after="0" w:line="240" w:lineRule="auto"/>
        <w:rPr>
          <w:rFonts w:ascii="Calibri" w:eastAsia="MS Mincho" w:hAnsi="Calibri" w:cs="Calibri"/>
          <w:lang w:eastAsia="ja-JP"/>
        </w:rPr>
      </w:pPr>
    </w:p>
    <w:p w14:paraId="6A3529D6" w14:textId="77777777" w:rsidR="000A6502" w:rsidRDefault="000A6502" w:rsidP="000A6502">
      <w:pPr>
        <w:spacing w:after="60" w:line="240" w:lineRule="auto"/>
        <w:rPr>
          <w:rFonts w:ascii="Calibri" w:eastAsia="MS Mincho" w:hAnsi="Calibri" w:cs="Calibri"/>
          <w:lang w:eastAsia="ja-JP"/>
        </w:rPr>
      </w:pPr>
      <w:r w:rsidRPr="00296697">
        <w:rPr>
          <w:rFonts w:ascii="Calibri" w:eastAsia="MS Mincho" w:hAnsi="Calibri" w:cs="Calibri"/>
          <w:b/>
          <w:lang w:eastAsia="ja-JP"/>
        </w:rPr>
        <w:t>Suggested support material</w:t>
      </w:r>
      <w:r>
        <w:rPr>
          <w:rFonts w:ascii="Calibri" w:eastAsia="MS Mincho" w:hAnsi="Calibri" w:cs="Calibri"/>
          <w:lang w:eastAsia="ja-JP"/>
        </w:rPr>
        <w:t xml:space="preserve"> (if applicable to your proposed activities)</w:t>
      </w:r>
    </w:p>
    <w:p w14:paraId="1492E87C" w14:textId="77777777" w:rsidR="000A6502" w:rsidRDefault="000A6502" w:rsidP="000A6502">
      <w:pPr>
        <w:pStyle w:val="ListParagraph"/>
        <w:numPr>
          <w:ilvl w:val="0"/>
          <w:numId w:val="17"/>
        </w:numPr>
        <w:spacing w:after="60"/>
        <w:contextualSpacing w:val="0"/>
        <w:rPr>
          <w:rFonts w:ascii="Calibri" w:eastAsia="MS Mincho" w:hAnsi="Calibri" w:cs="Calibri"/>
          <w:szCs w:val="24"/>
          <w:lang w:eastAsia="ja-JP"/>
        </w:rPr>
      </w:pPr>
      <w:r w:rsidRPr="00020536">
        <w:rPr>
          <w:rFonts w:ascii="Calibri" w:eastAsia="MS Mincho" w:hAnsi="Calibri" w:cs="Calibri"/>
          <w:szCs w:val="24"/>
          <w:lang w:eastAsia="ja-JP"/>
        </w:rPr>
        <w:t>Community Grants Program</w:t>
      </w:r>
      <w:r>
        <w:rPr>
          <w:rFonts w:ascii="Calibri" w:eastAsia="MS Mincho" w:hAnsi="Calibri" w:cs="Calibri"/>
          <w:szCs w:val="24"/>
          <w:lang w:eastAsia="ja-JP"/>
        </w:rPr>
        <w:t xml:space="preserve"> G</w:t>
      </w:r>
      <w:r w:rsidRPr="00020536">
        <w:rPr>
          <w:rFonts w:ascii="Calibri" w:eastAsia="MS Mincho" w:hAnsi="Calibri" w:cs="Calibri"/>
          <w:szCs w:val="24"/>
          <w:lang w:eastAsia="ja-JP"/>
        </w:rPr>
        <w:t xml:space="preserve">uidelines and </w:t>
      </w:r>
      <w:r>
        <w:rPr>
          <w:rFonts w:ascii="Calibri" w:eastAsia="MS Mincho" w:hAnsi="Calibri" w:cs="Calibri"/>
          <w:szCs w:val="24"/>
          <w:lang w:eastAsia="ja-JP"/>
        </w:rPr>
        <w:t>A</w:t>
      </w:r>
      <w:r w:rsidRPr="00020536">
        <w:rPr>
          <w:rFonts w:ascii="Calibri" w:eastAsia="MS Mincho" w:hAnsi="Calibri" w:cs="Calibri"/>
          <w:szCs w:val="24"/>
          <w:lang w:eastAsia="ja-JP"/>
        </w:rPr>
        <w:t>pplication forms</w:t>
      </w:r>
      <w:r>
        <w:rPr>
          <w:rFonts w:ascii="Calibri" w:eastAsia="MS Mincho" w:hAnsi="Calibri" w:cs="Calibri"/>
          <w:szCs w:val="24"/>
          <w:lang w:eastAsia="ja-JP"/>
        </w:rPr>
        <w:t>.</w:t>
      </w:r>
    </w:p>
    <w:p w14:paraId="62EDAC8B" w14:textId="77777777" w:rsidR="000A6502" w:rsidRPr="00020536" w:rsidRDefault="000A6502" w:rsidP="000A6502">
      <w:pPr>
        <w:pStyle w:val="ListParagraph"/>
        <w:numPr>
          <w:ilvl w:val="0"/>
          <w:numId w:val="17"/>
        </w:numPr>
        <w:spacing w:after="60"/>
        <w:contextualSpacing w:val="0"/>
        <w:rPr>
          <w:rFonts w:ascii="Calibri" w:eastAsia="MS Mincho" w:hAnsi="Calibri" w:cs="Calibri"/>
          <w:szCs w:val="24"/>
          <w:lang w:eastAsia="ja-JP"/>
        </w:rPr>
      </w:pPr>
      <w:r>
        <w:rPr>
          <w:rFonts w:ascii="Calibri" w:eastAsia="MS Mincho" w:hAnsi="Calibri" w:cs="Calibri"/>
          <w:szCs w:val="24"/>
          <w:lang w:eastAsia="ja-JP"/>
        </w:rPr>
        <w:t>Evidence of council initiatives proposed – for example project plans, financial statements, quotes from suppliers, sponsorship arrangements, outcomes from previous year achievements, CV or profile of key personnel such as artists, artsworkers and organisations.</w:t>
      </w:r>
    </w:p>
    <w:p w14:paraId="530145FC" w14:textId="77777777" w:rsidR="000A6502" w:rsidRDefault="000A6502" w:rsidP="000A6502">
      <w:pPr>
        <w:pStyle w:val="ListParagraph"/>
        <w:numPr>
          <w:ilvl w:val="0"/>
          <w:numId w:val="17"/>
        </w:numPr>
        <w:spacing w:after="60"/>
        <w:contextualSpacing w:val="0"/>
        <w:rPr>
          <w:rFonts w:ascii="Calibri" w:eastAsia="MS Mincho" w:hAnsi="Calibri" w:cs="Calibri"/>
          <w:szCs w:val="24"/>
          <w:lang w:eastAsia="ja-JP"/>
        </w:rPr>
      </w:pPr>
      <w:r>
        <w:rPr>
          <w:rFonts w:ascii="Calibri" w:eastAsia="MS Mincho" w:hAnsi="Calibri" w:cs="Calibri"/>
          <w:szCs w:val="24"/>
          <w:lang w:eastAsia="ja-JP"/>
        </w:rPr>
        <w:t>E</w:t>
      </w:r>
      <w:r w:rsidRPr="00020536">
        <w:rPr>
          <w:rFonts w:ascii="Calibri" w:eastAsia="MS Mincho" w:hAnsi="Calibri" w:cs="Calibri"/>
          <w:szCs w:val="24"/>
          <w:lang w:eastAsia="ja-JP"/>
        </w:rPr>
        <w:t xml:space="preserve">vidence of how RADF will deliver on </w:t>
      </w:r>
      <w:r>
        <w:rPr>
          <w:rFonts w:ascii="Calibri" w:eastAsia="MS Mincho" w:hAnsi="Calibri" w:cs="Calibri"/>
          <w:szCs w:val="24"/>
          <w:lang w:eastAsia="ja-JP"/>
        </w:rPr>
        <w:t>local priorities – for example extracts from relevant local plans and policies, summary of community consultation, program or project evaluations, letters of support for the proposed program.</w:t>
      </w:r>
    </w:p>
    <w:p w14:paraId="72E6A731" w14:textId="77777777" w:rsidR="000A6502" w:rsidRPr="00E846F0" w:rsidRDefault="000A6502" w:rsidP="000A6502">
      <w:pPr>
        <w:pStyle w:val="ListParagraph"/>
        <w:numPr>
          <w:ilvl w:val="0"/>
          <w:numId w:val="17"/>
        </w:numPr>
        <w:spacing w:after="60"/>
        <w:contextualSpacing w:val="0"/>
        <w:rPr>
          <w:rFonts w:ascii="Calibri" w:eastAsia="MS Mincho" w:hAnsi="Calibri" w:cs="Calibri"/>
          <w:szCs w:val="24"/>
          <w:lang w:eastAsia="ja-JP"/>
        </w:rPr>
      </w:pPr>
      <w:r>
        <w:t xml:space="preserve">Evidence of </w:t>
      </w:r>
      <w:r w:rsidRPr="00020536">
        <w:t>how local communities are engaged in RADF decision making</w:t>
      </w:r>
      <w:r>
        <w:t xml:space="preserve"> – for example copies of local committee and/or reference group procedures, community engagement plans, evaluation methods, community consultation reports.</w:t>
      </w:r>
    </w:p>
    <w:p w14:paraId="15A8EA0E" w14:textId="77777777" w:rsidR="000A6502" w:rsidRPr="00020536" w:rsidRDefault="000A6502" w:rsidP="000A6502">
      <w:pPr>
        <w:pStyle w:val="ListParagraph"/>
        <w:numPr>
          <w:ilvl w:val="0"/>
          <w:numId w:val="17"/>
        </w:numPr>
        <w:spacing w:after="60"/>
        <w:contextualSpacing w:val="0"/>
        <w:rPr>
          <w:rFonts w:ascii="Calibri" w:eastAsia="MS Mincho" w:hAnsi="Calibri" w:cs="Calibri"/>
          <w:szCs w:val="24"/>
          <w:lang w:eastAsia="ja-JP"/>
        </w:rPr>
      </w:pPr>
      <w:r>
        <w:t>Evidence of f</w:t>
      </w:r>
      <w:r w:rsidRPr="00020536">
        <w:t>inancial partnerships</w:t>
      </w:r>
      <w:r>
        <w:t xml:space="preserve"> – for example copies of MOUs, contracts, Letters of Offer, etc.</w:t>
      </w:r>
    </w:p>
    <w:p w14:paraId="0C27DA41" w14:textId="77777777" w:rsidR="000A6502" w:rsidRPr="000C3B43" w:rsidRDefault="000A6502" w:rsidP="000A6502">
      <w:pPr>
        <w:pStyle w:val="ListParagraph"/>
        <w:numPr>
          <w:ilvl w:val="0"/>
          <w:numId w:val="17"/>
        </w:numPr>
        <w:spacing w:after="60"/>
        <w:contextualSpacing w:val="0"/>
        <w:rPr>
          <w:rFonts w:ascii="Calibri" w:eastAsia="MS Mincho" w:hAnsi="Calibri" w:cs="Calibri"/>
          <w:szCs w:val="24"/>
          <w:lang w:eastAsia="ja-JP"/>
        </w:rPr>
      </w:pPr>
      <w:r>
        <w:rPr>
          <w:rFonts w:ascii="Calibri" w:hAnsi="Calibri" w:cs="Calibri"/>
        </w:rPr>
        <w:t>Evidence of d</w:t>
      </w:r>
      <w:r w:rsidRPr="00020536">
        <w:rPr>
          <w:rFonts w:ascii="Calibri" w:hAnsi="Calibri" w:cs="Calibri"/>
        </w:rPr>
        <w:t xml:space="preserve">emand and support for activities that involve Aboriginal </w:t>
      </w:r>
      <w:r>
        <w:rPr>
          <w:rFonts w:ascii="Calibri" w:hAnsi="Calibri" w:cs="Calibri"/>
        </w:rPr>
        <w:t xml:space="preserve">people </w:t>
      </w:r>
      <w:r w:rsidRPr="00020536">
        <w:rPr>
          <w:rFonts w:ascii="Calibri" w:hAnsi="Calibri" w:cs="Calibri"/>
        </w:rPr>
        <w:t>and Torres Strait Islander people</w:t>
      </w:r>
      <w:r>
        <w:rPr>
          <w:rFonts w:ascii="Calibri" w:hAnsi="Calibri" w:cs="Calibri"/>
        </w:rPr>
        <w:t xml:space="preserve"> including evidence the required protocols have been followed to obtain support and confirmation of involvement from the relevant people, communities and organisations.</w:t>
      </w:r>
    </w:p>
    <w:p w14:paraId="6FECA7CF" w14:textId="77777777" w:rsidR="000A6502" w:rsidRPr="000C3B43" w:rsidRDefault="000A6502" w:rsidP="000A6502">
      <w:pPr>
        <w:spacing w:after="0" w:line="240" w:lineRule="auto"/>
        <w:rPr>
          <w:rFonts w:ascii="Calibri" w:eastAsia="MS Mincho" w:hAnsi="Calibri" w:cs="Calibri"/>
          <w:lang w:eastAsia="ja-JP"/>
        </w:rPr>
      </w:pPr>
    </w:p>
    <w:p w14:paraId="64EE92E1" w14:textId="77777777" w:rsidR="000A6502" w:rsidRDefault="000A6502" w:rsidP="000A6502">
      <w:pPr>
        <w:spacing w:after="0"/>
        <w:rPr>
          <w:b/>
          <w:sz w:val="32"/>
          <w:szCs w:val="32"/>
        </w:rPr>
      </w:pPr>
      <w:r>
        <w:rPr>
          <w:b/>
          <w:sz w:val="32"/>
          <w:szCs w:val="32"/>
        </w:rPr>
        <w:t>Application process</w:t>
      </w:r>
    </w:p>
    <w:p w14:paraId="2F85A41F" w14:textId="77777777" w:rsidR="000A6502" w:rsidRDefault="000A6502" w:rsidP="000A6502">
      <w:pPr>
        <w:widowControl w:val="0"/>
        <w:spacing w:after="120" w:line="240" w:lineRule="auto"/>
        <w:ind w:left="1134" w:right="-211" w:hanging="1134"/>
        <w:rPr>
          <w:rFonts w:ascii="Calibri" w:eastAsia="MS Mincho" w:hAnsi="Calibri" w:cs="Calibri"/>
          <w:szCs w:val="24"/>
          <w:lang w:eastAsia="ja-JP"/>
        </w:rPr>
      </w:pPr>
      <w:r w:rsidRPr="00F32EC9">
        <w:rPr>
          <w:rFonts w:ascii="Calibri" w:eastAsia="MS Mincho" w:hAnsi="Calibri" w:cs="Calibri"/>
          <w:b/>
          <w:szCs w:val="24"/>
          <w:lang w:eastAsia="ja-JP"/>
        </w:rPr>
        <w:t>Step 1</w:t>
      </w:r>
      <w:r>
        <w:rPr>
          <w:rFonts w:ascii="Calibri" w:eastAsia="MS Mincho" w:hAnsi="Calibri" w:cs="Calibri"/>
          <w:szCs w:val="24"/>
          <w:lang w:eastAsia="ja-JP"/>
        </w:rPr>
        <w:tab/>
        <w:t>It is recommended that all applicants make contact with Arts Queensland to determine the suitability of the application prior to submission</w:t>
      </w:r>
      <w:r w:rsidRPr="00E56F65">
        <w:rPr>
          <w:rFonts w:ascii="Calibri" w:eastAsia="MS Mincho" w:hAnsi="Calibri" w:cs="Calibri"/>
          <w:szCs w:val="24"/>
          <w:lang w:eastAsia="ja-JP"/>
        </w:rPr>
        <w:t>.</w:t>
      </w:r>
    </w:p>
    <w:p w14:paraId="34F5FFB2" w14:textId="77777777" w:rsidR="000A6502" w:rsidRPr="00061D21" w:rsidRDefault="000A6502" w:rsidP="000A6502">
      <w:pPr>
        <w:widowControl w:val="0"/>
        <w:spacing w:after="120" w:line="240" w:lineRule="auto"/>
        <w:ind w:left="1134" w:right="-211" w:hanging="1134"/>
        <w:rPr>
          <w:rFonts w:ascii="Calibri" w:eastAsia="MS Mincho" w:hAnsi="Calibri" w:cs="Calibri"/>
          <w:szCs w:val="24"/>
          <w:lang w:eastAsia="ja-JP"/>
        </w:rPr>
      </w:pPr>
      <w:r w:rsidRPr="00F32EC9">
        <w:rPr>
          <w:rFonts w:ascii="Calibri" w:eastAsia="MS Mincho" w:hAnsi="Calibri" w:cs="Calibri"/>
          <w:b/>
          <w:szCs w:val="24"/>
          <w:lang w:eastAsia="ja-JP"/>
        </w:rPr>
        <w:t>Step 2</w:t>
      </w:r>
      <w:r>
        <w:rPr>
          <w:rFonts w:ascii="Calibri" w:eastAsia="MS Mincho" w:hAnsi="Calibri" w:cs="Calibri"/>
          <w:szCs w:val="24"/>
          <w:lang w:eastAsia="ja-JP"/>
        </w:rPr>
        <w:tab/>
      </w:r>
      <w:r w:rsidRPr="00061D21">
        <w:rPr>
          <w:rFonts w:ascii="Calibri" w:eastAsia="MS Mincho" w:hAnsi="Calibri" w:cs="Calibri"/>
          <w:szCs w:val="24"/>
          <w:lang w:eastAsia="ja-JP"/>
        </w:rPr>
        <w:t>You can submit the application form at any time prior to the closing date. The application will be checked by Arts Queensland for eligibility after the closing date. If your application is deemed ineligible, Arts Queensland will provide guidance on how to develop an eligible, more competitive application.</w:t>
      </w:r>
    </w:p>
    <w:p w14:paraId="5C5F1F9C" w14:textId="77777777" w:rsidR="000A6502" w:rsidRPr="00061D21" w:rsidRDefault="000A6502" w:rsidP="000A6502">
      <w:pPr>
        <w:widowControl w:val="0"/>
        <w:spacing w:after="120" w:line="240" w:lineRule="auto"/>
        <w:ind w:left="1134" w:right="-211" w:hanging="1134"/>
        <w:rPr>
          <w:lang w:val="en-US"/>
        </w:rPr>
      </w:pPr>
      <w:r w:rsidRPr="00061D21">
        <w:rPr>
          <w:rFonts w:ascii="Calibri" w:eastAsia="MS Gothic" w:hAnsi="Calibri"/>
          <w:b/>
          <w:bCs/>
          <w:lang w:val="en-US"/>
        </w:rPr>
        <w:t>Step 3</w:t>
      </w:r>
      <w:r w:rsidRPr="00061D21">
        <w:rPr>
          <w:lang w:val="en-US"/>
        </w:rPr>
        <w:t xml:space="preserve"> </w:t>
      </w:r>
      <w:r w:rsidRPr="00061D21">
        <w:rPr>
          <w:lang w:val="en-US"/>
        </w:rPr>
        <w:tab/>
        <w:t>Your application will be assessed by the RADF Assessment Panel. The Panel will assess your application against the assessment criteria and moderate with consideration of: available funding; geographic region; art forms; target groups and government priorities.</w:t>
      </w:r>
    </w:p>
    <w:p w14:paraId="484C9C9B" w14:textId="77777777" w:rsidR="000A6502" w:rsidRPr="00061D21" w:rsidRDefault="000A6502" w:rsidP="000A6502">
      <w:pPr>
        <w:spacing w:after="120" w:line="240" w:lineRule="auto"/>
        <w:ind w:left="1134" w:hanging="1134"/>
        <w:rPr>
          <w:lang w:val="en-US"/>
        </w:rPr>
      </w:pPr>
      <w:r w:rsidRPr="00061D21">
        <w:rPr>
          <w:rFonts w:ascii="Calibri" w:eastAsia="MS Gothic" w:hAnsi="Calibri"/>
          <w:b/>
          <w:bCs/>
          <w:lang w:val="en-US"/>
        </w:rPr>
        <w:t>Step 4</w:t>
      </w:r>
      <w:r w:rsidRPr="00061D21">
        <w:rPr>
          <w:lang w:val="en-US"/>
        </w:rPr>
        <w:t xml:space="preserve"> </w:t>
      </w:r>
      <w:r w:rsidRPr="00061D21">
        <w:rPr>
          <w:lang w:val="en-US"/>
        </w:rPr>
        <w:tab/>
        <w:t>The Minister for the Arts or delegate will consider the recommendations made by the Panel and make a final decision on the funding offer.</w:t>
      </w:r>
    </w:p>
    <w:p w14:paraId="3E20C698" w14:textId="77777777" w:rsidR="000A6502" w:rsidRDefault="000A6502" w:rsidP="000A6502">
      <w:pPr>
        <w:spacing w:after="120" w:line="240" w:lineRule="auto"/>
        <w:ind w:left="1134" w:hanging="1134"/>
        <w:rPr>
          <w:rFonts w:ascii="Calibri" w:eastAsia="MS Mincho" w:hAnsi="Calibri" w:cs="Calibri"/>
          <w:color w:val="000000"/>
          <w:sz w:val="20"/>
          <w:lang w:val="en-GB" w:eastAsia="ja-JP"/>
        </w:rPr>
      </w:pPr>
      <w:r w:rsidRPr="00061D21">
        <w:rPr>
          <w:b/>
        </w:rPr>
        <w:t>Step 5</w:t>
      </w:r>
      <w:r w:rsidRPr="00061D21">
        <w:tab/>
        <w:t>The Minister for the Arts announces RADF</w:t>
      </w:r>
      <w:r>
        <w:t xml:space="preserve"> partnerships.</w:t>
      </w:r>
    </w:p>
    <w:p w14:paraId="470FC500" w14:textId="77777777" w:rsidR="003C53A7" w:rsidRDefault="003C53A7">
      <w:pPr>
        <w:rPr>
          <w:b/>
          <w:sz w:val="32"/>
          <w:szCs w:val="32"/>
        </w:rPr>
      </w:pPr>
      <w:r>
        <w:rPr>
          <w:b/>
          <w:sz w:val="32"/>
          <w:szCs w:val="32"/>
        </w:rPr>
        <w:br w:type="page"/>
      </w:r>
    </w:p>
    <w:p w14:paraId="0E9B219C" w14:textId="77777777" w:rsidR="000A6502" w:rsidRPr="00D61A81" w:rsidRDefault="000A6502" w:rsidP="000A6502">
      <w:pPr>
        <w:spacing w:after="0"/>
        <w:rPr>
          <w:b/>
          <w:sz w:val="32"/>
          <w:szCs w:val="32"/>
        </w:rPr>
      </w:pPr>
      <w:r w:rsidRPr="00D61A81">
        <w:rPr>
          <w:b/>
          <w:sz w:val="32"/>
          <w:szCs w:val="32"/>
        </w:rPr>
        <w:lastRenderedPageBreak/>
        <w:t>Important Information for all applicants</w:t>
      </w:r>
    </w:p>
    <w:p w14:paraId="70651019" w14:textId="69C341B4" w:rsidR="000A6502" w:rsidRPr="00CF216B" w:rsidRDefault="000A6502" w:rsidP="000A6502">
      <w:pPr>
        <w:rPr>
          <w:rFonts w:ascii="Calibri" w:eastAsia="MS Mincho" w:hAnsi="Calibri" w:cs="Calibri"/>
          <w:szCs w:val="24"/>
          <w:u w:val="single"/>
          <w:lang w:eastAsia="ja-JP"/>
        </w:rPr>
      </w:pPr>
      <w:r w:rsidRPr="00027744">
        <w:rPr>
          <w:rFonts w:ascii="Calibri" w:eastAsia="MS Mincho" w:hAnsi="Calibri" w:cs="Calibri"/>
          <w:szCs w:val="24"/>
          <w:lang w:eastAsia="ja-JP"/>
        </w:rPr>
        <w:t xml:space="preserve">RADF guidelines should be read in conjunction with </w:t>
      </w:r>
      <w:r w:rsidRPr="00CF216B">
        <w:rPr>
          <w:rFonts w:ascii="Calibri" w:eastAsia="MS Mincho" w:hAnsi="Calibri" w:cs="Calibri"/>
          <w:szCs w:val="24"/>
          <w:lang w:eastAsia="ja-JP"/>
        </w:rPr>
        <w:t xml:space="preserve">the </w:t>
      </w:r>
      <w:r w:rsidRPr="00061D21">
        <w:t>RADF 2020-</w:t>
      </w:r>
      <w:r>
        <w:t>2</w:t>
      </w:r>
      <w:r w:rsidRPr="00061D21">
        <w:t>1 Frequently Asked Questions (FAQs)</w:t>
      </w:r>
      <w:r w:rsidRPr="00027744">
        <w:rPr>
          <w:rFonts w:ascii="Calibri" w:eastAsia="MS Mincho" w:hAnsi="Calibri" w:cs="Calibri"/>
          <w:szCs w:val="24"/>
          <w:lang w:eastAsia="ja-JP"/>
        </w:rPr>
        <w:t xml:space="preserve"> </w:t>
      </w:r>
      <w:r w:rsidRPr="00CF216B">
        <w:rPr>
          <w:rFonts w:ascii="Calibri" w:eastAsia="MS Mincho" w:hAnsi="Calibri" w:cs="Calibri"/>
          <w:szCs w:val="24"/>
          <w:lang w:eastAsia="ja-JP"/>
        </w:rPr>
        <w:t xml:space="preserve">and the </w:t>
      </w:r>
      <w:r w:rsidRPr="00061D21">
        <w:t>RADF 2020-21 Tips</w:t>
      </w:r>
      <w:r w:rsidRPr="00CF216B">
        <w:rPr>
          <w:rFonts w:ascii="Calibri" w:eastAsia="MS Mincho" w:hAnsi="Calibri" w:cs="Calibri"/>
          <w:szCs w:val="24"/>
          <w:lang w:eastAsia="ja-JP"/>
        </w:rPr>
        <w:t>.</w:t>
      </w:r>
    </w:p>
    <w:p w14:paraId="70277249" w14:textId="77777777" w:rsidR="000A6502" w:rsidRDefault="000A6502" w:rsidP="000A6502">
      <w:pPr>
        <w:spacing w:before="120" w:after="0"/>
      </w:pPr>
      <w:r w:rsidRPr="009C05F6">
        <w:t xml:space="preserve">Please refer to the document </w:t>
      </w:r>
      <w:hyperlink r:id="rId20" w:history="1">
        <w:r w:rsidRPr="000C3B43">
          <w:rPr>
            <w:rStyle w:val="Hyperlink"/>
          </w:rPr>
          <w:t>Arts Investment – Important Information for Applicants</w:t>
        </w:r>
      </w:hyperlink>
      <w:r w:rsidRPr="009C05F6">
        <w:t xml:space="preserve"> on the </w:t>
      </w:r>
      <w:r>
        <w:t>Arts Queensland funding</w:t>
      </w:r>
      <w:r w:rsidRPr="004A2E22">
        <w:t xml:space="preserve"> webpage which provides important information on:</w:t>
      </w:r>
    </w:p>
    <w:p w14:paraId="3458473E" w14:textId="77777777" w:rsidR="000A6502" w:rsidRPr="000C3B43" w:rsidRDefault="000A6502" w:rsidP="000A6502">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privacy and right to information</w:t>
      </w:r>
    </w:p>
    <w:p w14:paraId="39B1DE94" w14:textId="77777777" w:rsidR="000A6502" w:rsidRPr="000C3B43" w:rsidRDefault="000A6502" w:rsidP="000A6502">
      <w:pPr>
        <w:pStyle w:val="ListParagraph"/>
        <w:numPr>
          <w:ilvl w:val="0"/>
          <w:numId w:val="17"/>
        </w:numPr>
        <w:spacing w:after="60"/>
        <w:contextualSpacing w:val="0"/>
        <w:rPr>
          <w:rFonts w:ascii="Calibri" w:eastAsia="MS Mincho" w:hAnsi="Calibri" w:cs="Calibri"/>
          <w:szCs w:val="24"/>
          <w:lang w:eastAsia="ja-JP"/>
        </w:rPr>
      </w:pPr>
      <w:r w:rsidRPr="000C3B43">
        <w:rPr>
          <w:rFonts w:ascii="Calibri" w:eastAsia="MS Mincho" w:hAnsi="Calibri" w:cs="Calibri"/>
          <w:szCs w:val="24"/>
          <w:lang w:eastAsia="ja-JP"/>
        </w:rPr>
        <w:t>processes for feedback and review of decisions for unsuccessful applicants</w:t>
      </w:r>
    </w:p>
    <w:p w14:paraId="77B4B16C" w14:textId="77777777" w:rsidR="000A6502" w:rsidRPr="000C3B43" w:rsidRDefault="000A6502" w:rsidP="000A6502">
      <w:pPr>
        <w:pStyle w:val="ListParagraph"/>
        <w:numPr>
          <w:ilvl w:val="0"/>
          <w:numId w:val="17"/>
        </w:numPr>
        <w:spacing w:after="60"/>
        <w:contextualSpacing w:val="0"/>
        <w:rPr>
          <w:rFonts w:ascii="Calibri" w:eastAsia="MS Mincho" w:hAnsi="Calibri" w:cs="Calibri"/>
          <w:szCs w:val="24"/>
          <w:lang w:eastAsia="ja-JP"/>
        </w:rPr>
      </w:pPr>
      <w:r w:rsidRPr="000C3B43">
        <w:rPr>
          <w:rFonts w:ascii="Calibri" w:eastAsia="MS Mincho" w:hAnsi="Calibri" w:cs="Calibri"/>
          <w:szCs w:val="24"/>
          <w:lang w:eastAsia="ja-JP"/>
        </w:rPr>
        <w:t>agreements and contracts, acknowledgments, reporting and acquittal requirements for successful applicants.</w:t>
      </w:r>
    </w:p>
    <w:p w14:paraId="6A077E62" w14:textId="77777777" w:rsidR="000A6502" w:rsidRPr="00206EA3" w:rsidRDefault="00AF4EA2" w:rsidP="000A6502">
      <w:pPr>
        <w:spacing w:before="120" w:after="0"/>
        <w:rPr>
          <w:rFonts w:ascii="Calibri" w:eastAsia="MS Mincho" w:hAnsi="Calibri" w:cs="Calibri"/>
          <w:szCs w:val="24"/>
          <w:lang w:eastAsia="ja-JP"/>
        </w:rPr>
      </w:pPr>
      <w:hyperlink r:id="rId21" w:history="1">
        <w:r w:rsidR="000A6502" w:rsidRPr="00206EA3">
          <w:rPr>
            <w:rStyle w:val="Hyperlink"/>
            <w:rFonts w:ascii="Calibri" w:eastAsia="MS Mincho" w:hAnsi="Calibri" w:cs="Calibri"/>
            <w:szCs w:val="24"/>
            <w:lang w:eastAsia="ja-JP"/>
          </w:rPr>
          <w:t>Arts Acumen</w:t>
        </w:r>
      </w:hyperlink>
      <w:r w:rsidR="000A6502" w:rsidRPr="00206EA3">
        <w:rPr>
          <w:rFonts w:ascii="Calibri" w:eastAsia="MS Mincho" w:hAnsi="Calibri" w:cs="Calibri"/>
          <w:szCs w:val="24"/>
          <w:lang w:eastAsia="ja-JP"/>
        </w:rPr>
        <w:t xml:space="preserve"> is an initiative developed by Arts Queensland that aims to support individuals and organisations across Queensland by providing resources, information and opportunities to foster knowledge growth, connections and access to industry intelligence. Arts Acumen has been developed in consultation with arts sector </w:t>
      </w:r>
      <w:r w:rsidR="000A6502">
        <w:rPr>
          <w:rFonts w:ascii="Calibri" w:eastAsia="MS Mincho" w:hAnsi="Calibri" w:cs="Calibri"/>
          <w:szCs w:val="24"/>
          <w:lang w:eastAsia="ja-JP"/>
        </w:rPr>
        <w:t>individuals and advisory bodies.</w:t>
      </w:r>
    </w:p>
    <w:p w14:paraId="3C886313" w14:textId="77777777" w:rsidR="000A6502" w:rsidRPr="000C3B43" w:rsidRDefault="000A6502" w:rsidP="000A6502">
      <w:pPr>
        <w:spacing w:after="0" w:line="240" w:lineRule="auto"/>
        <w:rPr>
          <w:rFonts w:ascii="Calibri" w:eastAsia="MS Mincho" w:hAnsi="Calibri" w:cs="Calibri"/>
          <w:lang w:eastAsia="ja-JP"/>
        </w:rPr>
      </w:pPr>
    </w:p>
    <w:p w14:paraId="574D91D7" w14:textId="77777777" w:rsidR="000A6502" w:rsidRPr="001B279C" w:rsidRDefault="000A6502" w:rsidP="000A6502">
      <w:pPr>
        <w:spacing w:after="0"/>
        <w:rPr>
          <w:b/>
          <w:sz w:val="32"/>
          <w:szCs w:val="32"/>
        </w:rPr>
      </w:pPr>
      <w:r w:rsidRPr="001B279C">
        <w:rPr>
          <w:b/>
          <w:sz w:val="32"/>
          <w:szCs w:val="32"/>
        </w:rPr>
        <w:t xml:space="preserve">Translating and interpreting services </w:t>
      </w:r>
    </w:p>
    <w:p w14:paraId="55E0B8F3" w14:textId="77777777" w:rsidR="000A6502" w:rsidRPr="001B279C" w:rsidRDefault="000A6502" w:rsidP="000A6502">
      <w:pPr>
        <w:spacing w:after="0"/>
        <w:rPr>
          <w:rFonts w:cstheme="minorHAnsi"/>
          <w:color w:val="000000"/>
        </w:rPr>
      </w:pPr>
      <w:r w:rsidRPr="001B279C">
        <w:rPr>
          <w:rFonts w:cstheme="minorHAnsi"/>
          <w:color w:val="000000"/>
        </w:rPr>
        <w:t xml:space="preserve">Applications may be submitted in any language. If you have difficulty understanding this information and would like to talk to staff in your first language: </w:t>
      </w:r>
    </w:p>
    <w:p w14:paraId="292425EF" w14:textId="77777777" w:rsidR="000A6502" w:rsidRPr="000C3B43" w:rsidRDefault="000A6502" w:rsidP="000A6502">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telephone the Translating and Interpreting Service on 13 14 50 during business hours</w:t>
      </w:r>
    </w:p>
    <w:p w14:paraId="6AD00BA0" w14:textId="77777777" w:rsidR="000A6502" w:rsidRPr="000C3B43" w:rsidRDefault="000A6502" w:rsidP="000A6502">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contact Arts Queensland about speaking with an interpreter.</w:t>
      </w:r>
    </w:p>
    <w:p w14:paraId="4A5AF61B" w14:textId="77777777" w:rsidR="000A6502" w:rsidRPr="000C3B43" w:rsidRDefault="000A6502" w:rsidP="000A6502">
      <w:pPr>
        <w:spacing w:after="0" w:line="240" w:lineRule="auto"/>
        <w:rPr>
          <w:rFonts w:ascii="Calibri" w:eastAsia="MS Mincho" w:hAnsi="Calibri" w:cs="Calibri"/>
          <w:lang w:eastAsia="ja-JP"/>
        </w:rPr>
      </w:pPr>
    </w:p>
    <w:p w14:paraId="1EA042C0" w14:textId="77777777" w:rsidR="000A6502" w:rsidRPr="000C3B43" w:rsidRDefault="000A6502" w:rsidP="000A6502">
      <w:pPr>
        <w:spacing w:after="0"/>
        <w:rPr>
          <w:b/>
          <w:sz w:val="32"/>
          <w:szCs w:val="32"/>
        </w:rPr>
      </w:pPr>
      <w:r w:rsidRPr="000C3B43">
        <w:rPr>
          <w:b/>
          <w:sz w:val="32"/>
          <w:szCs w:val="32"/>
        </w:rPr>
        <w:t>Submitting your application</w:t>
      </w:r>
    </w:p>
    <w:p w14:paraId="052D8A88" w14:textId="4D40C551" w:rsidR="000A6502" w:rsidRPr="00632093" w:rsidRDefault="000A6502" w:rsidP="000A6502">
      <w:pPr>
        <w:spacing w:line="270" w:lineRule="atLeast"/>
        <w:rPr>
          <w:rFonts w:cs="Arial"/>
          <w:color w:val="000000"/>
          <w:lang w:val="en-GB"/>
        </w:rPr>
      </w:pPr>
      <w:r>
        <w:rPr>
          <w:rFonts w:cs="Arial"/>
          <w:color w:val="000000"/>
          <w:szCs w:val="24"/>
          <w:lang w:val="en-GB"/>
        </w:rPr>
        <w:t>Eligible councils will receive an email from Arts Queensland including a link and instructions on how to apply for RADF 2020-21 funding via Smartygrants.</w:t>
      </w:r>
    </w:p>
    <w:p w14:paraId="3F284186" w14:textId="77777777" w:rsidR="000A6502" w:rsidRPr="00BD47EE" w:rsidRDefault="000A6502" w:rsidP="000A6502">
      <w:pPr>
        <w:spacing w:line="270" w:lineRule="atLeast"/>
        <w:rPr>
          <w:rFonts w:cs="Arial"/>
          <w:b/>
          <w:color w:val="000000"/>
          <w:szCs w:val="24"/>
          <w:lang w:val="en-GB"/>
        </w:rPr>
      </w:pPr>
      <w:r w:rsidRPr="00BD47EE">
        <w:rPr>
          <w:rFonts w:cs="Arial"/>
          <w:color w:val="000000"/>
          <w:szCs w:val="24"/>
          <w:lang w:val="en-GB"/>
        </w:rPr>
        <w:t xml:space="preserve">If circumstances prevent you from being able to </w:t>
      </w:r>
      <w:r>
        <w:rPr>
          <w:rFonts w:cs="Arial"/>
          <w:color w:val="000000"/>
          <w:szCs w:val="24"/>
          <w:lang w:val="en-GB"/>
        </w:rPr>
        <w:t>submit</w:t>
      </w:r>
      <w:r w:rsidRPr="00BD47EE">
        <w:rPr>
          <w:rFonts w:cs="Arial"/>
          <w:color w:val="000000"/>
          <w:szCs w:val="24"/>
          <w:lang w:val="en-GB"/>
        </w:rPr>
        <w:t xml:space="preserve"> your application </w:t>
      </w:r>
      <w:r>
        <w:rPr>
          <w:rFonts w:cs="Arial"/>
          <w:color w:val="000000"/>
          <w:szCs w:val="24"/>
          <w:lang w:val="en-GB"/>
        </w:rPr>
        <w:t>online</w:t>
      </w:r>
      <w:r w:rsidRPr="00BD47EE">
        <w:rPr>
          <w:rFonts w:cs="Arial"/>
          <w:color w:val="000000"/>
          <w:szCs w:val="24"/>
          <w:lang w:val="en-GB"/>
        </w:rPr>
        <w:t xml:space="preserve"> please contact </w:t>
      </w:r>
      <w:r>
        <w:rPr>
          <w:rFonts w:cs="Arial"/>
          <w:color w:val="000000"/>
          <w:szCs w:val="24"/>
          <w:lang w:val="en-GB"/>
        </w:rPr>
        <w:t>your Partnerships</w:t>
      </w:r>
      <w:r w:rsidRPr="00BD47EE">
        <w:rPr>
          <w:rFonts w:cs="Arial"/>
          <w:color w:val="000000"/>
          <w:szCs w:val="24"/>
          <w:lang w:val="en-GB"/>
        </w:rPr>
        <w:t xml:space="preserve"> Manager</w:t>
      </w:r>
      <w:r>
        <w:rPr>
          <w:rFonts w:cs="Arial"/>
          <w:color w:val="000000"/>
          <w:szCs w:val="24"/>
          <w:lang w:val="en-GB"/>
        </w:rPr>
        <w:t xml:space="preserve"> at least 10 working days prior to the closing date</w:t>
      </w:r>
      <w:r w:rsidRPr="00BD47EE">
        <w:rPr>
          <w:rFonts w:cs="Arial"/>
          <w:color w:val="000000"/>
          <w:szCs w:val="24"/>
          <w:lang w:val="en-GB"/>
        </w:rPr>
        <w:t xml:space="preserve"> on </w:t>
      </w:r>
      <w:r>
        <w:rPr>
          <w:rFonts w:cs="Arial"/>
          <w:color w:val="000000"/>
          <w:szCs w:val="24"/>
          <w:lang w:val="en-GB"/>
        </w:rPr>
        <w:t>(</w:t>
      </w:r>
      <w:r w:rsidRPr="00BD47EE">
        <w:rPr>
          <w:rFonts w:cs="Arial"/>
          <w:color w:val="000000"/>
          <w:szCs w:val="24"/>
          <w:lang w:val="en-GB"/>
        </w:rPr>
        <w:t>07</w:t>
      </w:r>
      <w:r>
        <w:rPr>
          <w:rFonts w:cs="Arial"/>
          <w:color w:val="000000"/>
          <w:szCs w:val="24"/>
          <w:lang w:val="en-GB"/>
        </w:rPr>
        <w:t xml:space="preserve">) </w:t>
      </w:r>
      <w:r w:rsidRPr="00BD47EE">
        <w:rPr>
          <w:rFonts w:cs="Arial"/>
          <w:color w:val="000000"/>
          <w:szCs w:val="24"/>
          <w:lang w:val="en-GB"/>
        </w:rPr>
        <w:t>3034</w:t>
      </w:r>
      <w:r>
        <w:rPr>
          <w:rFonts w:cs="Arial"/>
          <w:color w:val="000000"/>
          <w:szCs w:val="24"/>
          <w:lang w:val="en-GB"/>
        </w:rPr>
        <w:t xml:space="preserve"> </w:t>
      </w:r>
      <w:r w:rsidRPr="00BD47EE">
        <w:rPr>
          <w:rFonts w:cs="Arial"/>
          <w:color w:val="000000"/>
          <w:szCs w:val="24"/>
          <w:lang w:val="en-GB"/>
        </w:rPr>
        <w:t>4016 or</w:t>
      </w:r>
      <w:r>
        <w:rPr>
          <w:rFonts w:cs="Arial"/>
          <w:color w:val="000000"/>
          <w:szCs w:val="24"/>
          <w:lang w:val="en-GB"/>
        </w:rPr>
        <w:t xml:space="preserve"> toll free 1800 175 531, or email </w:t>
      </w:r>
      <w:hyperlink r:id="rId22" w:history="1">
        <w:r w:rsidRPr="00F64EDB">
          <w:rPr>
            <w:rStyle w:val="Hyperlink"/>
            <w:rFonts w:cs="Arial"/>
            <w:szCs w:val="24"/>
            <w:lang w:val="en-GB"/>
          </w:rPr>
          <w:t>radf@arts.qld.gov.au</w:t>
        </w:r>
      </w:hyperlink>
      <w:r>
        <w:rPr>
          <w:rFonts w:cs="Arial"/>
          <w:color w:val="000000"/>
          <w:szCs w:val="24"/>
          <w:lang w:val="en-GB"/>
        </w:rPr>
        <w:t xml:space="preserve">. </w:t>
      </w:r>
    </w:p>
    <w:p w14:paraId="06667B6A" w14:textId="77777777" w:rsidR="000A6502" w:rsidRDefault="000A6502" w:rsidP="000A6502">
      <w:pPr>
        <w:spacing w:line="270" w:lineRule="atLeast"/>
        <w:rPr>
          <w:rFonts w:cs="Arial"/>
          <w:color w:val="000000"/>
          <w:szCs w:val="24"/>
          <w:lang w:val="en-GB"/>
        </w:rPr>
      </w:pPr>
      <w:r w:rsidRPr="008159D2">
        <w:rPr>
          <w:rFonts w:cs="Arial"/>
          <w:color w:val="000000"/>
          <w:szCs w:val="24"/>
          <w:lang w:val="en-GB"/>
        </w:rPr>
        <w:t xml:space="preserve">For </w:t>
      </w:r>
      <w:r w:rsidRPr="000C3B43">
        <w:rPr>
          <w:rFonts w:cs="Arial"/>
          <w:color w:val="000000"/>
          <w:szCs w:val="24"/>
          <w:lang w:val="en-GB"/>
        </w:rPr>
        <w:t>support with technical issues</w:t>
      </w:r>
      <w:r w:rsidRPr="008159D2">
        <w:rPr>
          <w:rFonts w:cs="Arial"/>
          <w:color w:val="000000"/>
          <w:szCs w:val="24"/>
          <w:lang w:val="en-GB"/>
        </w:rPr>
        <w:t xml:space="preserve"> related to the online application, please contact an Arts </w:t>
      </w:r>
      <w:r>
        <w:rPr>
          <w:rFonts w:cs="Arial"/>
          <w:color w:val="000000"/>
          <w:szCs w:val="24"/>
          <w:lang w:val="en-GB"/>
        </w:rPr>
        <w:t xml:space="preserve">Queensland </w:t>
      </w:r>
      <w:r w:rsidRPr="008159D2">
        <w:rPr>
          <w:rFonts w:cs="Arial"/>
          <w:color w:val="000000"/>
          <w:szCs w:val="24"/>
          <w:lang w:val="en-GB"/>
        </w:rPr>
        <w:t xml:space="preserve">Grants Officer on </w:t>
      </w:r>
      <w:r>
        <w:rPr>
          <w:rFonts w:cs="Arial"/>
          <w:color w:val="000000"/>
          <w:szCs w:val="24"/>
          <w:lang w:val="en-GB"/>
        </w:rPr>
        <w:t>(</w:t>
      </w:r>
      <w:r w:rsidRPr="008159D2">
        <w:rPr>
          <w:rFonts w:cs="Arial"/>
          <w:color w:val="000000"/>
          <w:szCs w:val="24"/>
          <w:lang w:val="en-GB"/>
        </w:rPr>
        <w:t>07</w:t>
      </w:r>
      <w:r>
        <w:rPr>
          <w:rFonts w:cs="Arial"/>
          <w:color w:val="000000"/>
          <w:szCs w:val="24"/>
          <w:lang w:val="en-GB"/>
        </w:rPr>
        <w:t xml:space="preserve">) </w:t>
      </w:r>
      <w:r w:rsidRPr="008159D2">
        <w:rPr>
          <w:rFonts w:cs="Arial"/>
          <w:color w:val="000000"/>
          <w:szCs w:val="24"/>
          <w:lang w:val="en-GB"/>
        </w:rPr>
        <w:t>3034</w:t>
      </w:r>
      <w:r>
        <w:rPr>
          <w:rFonts w:cs="Arial"/>
          <w:color w:val="000000"/>
          <w:szCs w:val="24"/>
          <w:lang w:val="en-GB"/>
        </w:rPr>
        <w:t xml:space="preserve"> </w:t>
      </w:r>
      <w:r w:rsidRPr="008159D2">
        <w:rPr>
          <w:rFonts w:cs="Arial"/>
          <w:color w:val="000000"/>
          <w:szCs w:val="24"/>
          <w:lang w:val="en-GB"/>
        </w:rPr>
        <w:t xml:space="preserve">4114 or </w:t>
      </w:r>
      <w:r>
        <w:rPr>
          <w:rFonts w:cs="Arial"/>
          <w:color w:val="000000"/>
          <w:szCs w:val="24"/>
          <w:lang w:val="en-GB"/>
        </w:rPr>
        <w:t>email</w:t>
      </w:r>
      <w:r w:rsidRPr="008159D2">
        <w:rPr>
          <w:rFonts w:cs="Arial"/>
          <w:color w:val="000000"/>
          <w:szCs w:val="24"/>
          <w:lang w:val="en-GB"/>
        </w:rPr>
        <w:t xml:space="preserve"> </w:t>
      </w:r>
      <w:hyperlink r:id="rId23" w:history="1">
        <w:r w:rsidRPr="00614B17">
          <w:rPr>
            <w:rStyle w:val="Hyperlink"/>
            <w:rFonts w:cs="Arial"/>
            <w:szCs w:val="24"/>
            <w:lang w:val="en-GB"/>
          </w:rPr>
          <w:t>investment@arts.qld.gov.au</w:t>
        </w:r>
      </w:hyperlink>
      <w:r>
        <w:rPr>
          <w:rFonts w:cs="Arial"/>
          <w:color w:val="000000"/>
          <w:szCs w:val="24"/>
          <w:lang w:val="en-GB"/>
        </w:rPr>
        <w:t>.</w:t>
      </w:r>
    </w:p>
    <w:p w14:paraId="24993ACC" w14:textId="77777777" w:rsidR="000A6502" w:rsidRPr="001C077B" w:rsidRDefault="000A6502" w:rsidP="000A6502">
      <w:pPr>
        <w:spacing w:after="0" w:line="270" w:lineRule="atLeast"/>
      </w:pPr>
      <w:r w:rsidRPr="001C077B">
        <w:rPr>
          <w:rFonts w:cs="Arial"/>
          <w:color w:val="000000"/>
          <w:szCs w:val="24"/>
          <w:lang w:val="en-GB"/>
        </w:rPr>
        <w:t>Arts Queensland cannot</w:t>
      </w:r>
      <w:r w:rsidRPr="001C077B">
        <w:t xml:space="preserve"> accept emailed or hand delivered applications.</w:t>
      </w:r>
    </w:p>
    <w:p w14:paraId="25715ACF" w14:textId="77777777" w:rsidR="000A6502" w:rsidRPr="009128E5" w:rsidRDefault="000A6502" w:rsidP="000A6502">
      <w:pPr>
        <w:spacing w:after="0" w:line="270" w:lineRule="atLeast"/>
        <w:rPr>
          <w:b/>
        </w:rPr>
      </w:pPr>
    </w:p>
    <w:p w14:paraId="4071EF7E" w14:textId="6BB3DE77" w:rsidR="008D3E4D" w:rsidRPr="000A6502" w:rsidRDefault="000A6502" w:rsidP="000A6502">
      <w:pPr>
        <w:spacing w:line="270" w:lineRule="atLeast"/>
        <w:rPr>
          <w:rStyle w:val="Hyperlink"/>
          <w:rFonts w:cs="Arial"/>
          <w:color w:val="000000"/>
          <w:szCs w:val="24"/>
          <w:u w:val="none"/>
          <w:lang w:val="en-GB"/>
        </w:rPr>
      </w:pPr>
      <w:r w:rsidRPr="008159D2">
        <w:rPr>
          <w:rFonts w:cs="Arial"/>
          <w:color w:val="000000"/>
          <w:szCs w:val="24"/>
          <w:lang w:val="en-GB"/>
        </w:rPr>
        <w:t xml:space="preserve">You will receive an email or letter notifying you that your application has been received. </w:t>
      </w:r>
      <w:r>
        <w:rPr>
          <w:rFonts w:cs="Arial"/>
          <w:color w:val="000000"/>
          <w:szCs w:val="24"/>
          <w:lang w:val="en-GB"/>
        </w:rPr>
        <w:br/>
      </w:r>
      <w:r w:rsidRPr="008159D2">
        <w:rPr>
          <w:rFonts w:cs="Arial"/>
          <w:color w:val="000000"/>
          <w:szCs w:val="24"/>
          <w:lang w:val="en-GB"/>
        </w:rPr>
        <w:t>If you have not received an acknowledgment within 10 days of submitting your application please contact</w:t>
      </w:r>
      <w:r>
        <w:rPr>
          <w:rFonts w:cs="Arial"/>
          <w:color w:val="000000"/>
          <w:szCs w:val="24"/>
          <w:lang w:val="en-GB"/>
        </w:rPr>
        <w:t xml:space="preserve"> an</w:t>
      </w:r>
      <w:r w:rsidRPr="008159D2">
        <w:rPr>
          <w:rFonts w:cs="Arial"/>
          <w:color w:val="000000"/>
          <w:szCs w:val="24"/>
          <w:lang w:val="en-GB"/>
        </w:rPr>
        <w:t xml:space="preserve"> Arts Q</w:t>
      </w:r>
      <w:r w:rsidR="00FD4622">
        <w:rPr>
          <w:rFonts w:cs="Arial"/>
          <w:color w:val="000000"/>
          <w:szCs w:val="24"/>
          <w:lang w:val="en-GB"/>
        </w:rPr>
        <w:t>ueensland Grants Officer.</w:t>
      </w:r>
    </w:p>
    <w:sectPr w:rsidR="008D3E4D" w:rsidRPr="000A6502" w:rsidSect="00296697">
      <w:headerReference w:type="default" r:id="rId24"/>
      <w:footerReference w:type="default" r:id="rId25"/>
      <w:footerReference w:type="first" r:id="rId26"/>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FE34D" w14:textId="77777777" w:rsidR="00AF4EA2" w:rsidRDefault="00AF4EA2" w:rsidP="00656039">
      <w:pPr>
        <w:spacing w:after="0" w:line="240" w:lineRule="auto"/>
      </w:pPr>
      <w:r>
        <w:separator/>
      </w:r>
    </w:p>
  </w:endnote>
  <w:endnote w:type="continuationSeparator" w:id="0">
    <w:p w14:paraId="177A24D6" w14:textId="77777777" w:rsidR="00AF4EA2" w:rsidRDefault="00AF4EA2" w:rsidP="0065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taNormalLF-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Plus Medium">
    <w:altName w:val="Meta Plus Medium"/>
    <w:panose1 w:val="00000000000000000000"/>
    <w:charset w:val="4D"/>
    <w:family w:val="roman"/>
    <w:notTrueType/>
    <w:pitch w:val="default"/>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HFTIP X+ Meta Medium LF">
    <w:altName w:val="Meta Medium LF"/>
    <w:panose1 w:val="00000000000000000000"/>
    <w:charset w:val="00"/>
    <w:family w:val="roman"/>
    <w:notTrueType/>
    <w:pitch w:val="default"/>
    <w:sig w:usb0="00000003" w:usb1="00000000" w:usb2="00000000" w:usb3="00000000" w:csb0="00000001" w:csb1="00000000"/>
  </w:font>
  <w:font w:name="HFTIP X+ Meta Normal LF">
    <w:altName w:val="Meta Normal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511A" w14:textId="15372813" w:rsidR="00C9644B" w:rsidRDefault="00296697" w:rsidP="00296697">
    <w:pPr>
      <w:pStyle w:val="Footer"/>
      <w:tabs>
        <w:tab w:val="clear" w:pos="4513"/>
        <w:tab w:val="clear" w:pos="9026"/>
        <w:tab w:val="left" w:pos="2040"/>
      </w:tabs>
    </w:pPr>
    <w:r>
      <w:rPr>
        <w:noProof/>
        <w:lang w:eastAsia="en-AU"/>
      </w:rPr>
      <w:drawing>
        <wp:anchor distT="0" distB="0" distL="114300" distR="114300" simplePos="0" relativeHeight="251658240" behindDoc="1" locked="0" layoutInCell="1" allowOverlap="1" wp14:anchorId="00091E6C" wp14:editId="4F2A0F35">
          <wp:simplePos x="0" y="0"/>
          <wp:positionH relativeFrom="margin">
            <wp:posOffset>-917575</wp:posOffset>
          </wp:positionH>
          <wp:positionV relativeFrom="margin">
            <wp:posOffset>8509635</wp:posOffset>
          </wp:positionV>
          <wp:extent cx="7581900" cy="1264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264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85752"/>
      <w:docPartObj>
        <w:docPartGallery w:val="Page Numbers (Bottom of Page)"/>
        <w:docPartUnique/>
      </w:docPartObj>
    </w:sdtPr>
    <w:sdtEndPr>
      <w:rPr>
        <w:noProof/>
      </w:rPr>
    </w:sdtEndPr>
    <w:sdtContent>
      <w:p w14:paraId="208C6F82" w14:textId="2E715028" w:rsidR="00DD2072" w:rsidRPr="008E0E58" w:rsidRDefault="00DD2072" w:rsidP="00DD2072">
        <w:pPr>
          <w:pStyle w:val="Footer"/>
          <w:jc w:val="right"/>
        </w:pPr>
        <w:r>
          <w:t xml:space="preserve">Page | </w:t>
        </w:r>
        <w:r>
          <w:fldChar w:fldCharType="begin"/>
        </w:r>
        <w:r>
          <w:instrText xml:space="preserve"> PAGE   \* MERGEFORMAT </w:instrText>
        </w:r>
        <w:r>
          <w:fldChar w:fldCharType="separate"/>
        </w:r>
        <w:r w:rsidR="00296697">
          <w:rPr>
            <w:noProof/>
          </w:rPr>
          <w:t>2</w:t>
        </w:r>
        <w:r>
          <w:rPr>
            <w:noProof/>
          </w:rPr>
          <w:fldChar w:fldCharType="end"/>
        </w:r>
      </w:p>
    </w:sdtContent>
  </w:sdt>
  <w:p w14:paraId="469E89B8" w14:textId="77777777" w:rsidR="00DD2072" w:rsidRDefault="00DD2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89018"/>
      <w:docPartObj>
        <w:docPartGallery w:val="Page Numbers (Bottom of Page)"/>
        <w:docPartUnique/>
      </w:docPartObj>
    </w:sdtPr>
    <w:sdtEndPr>
      <w:rPr>
        <w:noProof/>
      </w:rPr>
    </w:sdtEndPr>
    <w:sdtContent>
      <w:p w14:paraId="1A7E0FAD" w14:textId="461A4CD0" w:rsidR="00296697" w:rsidRPr="008E0E58" w:rsidRDefault="00296697" w:rsidP="00296697">
        <w:pPr>
          <w:pStyle w:val="Footer"/>
          <w:jc w:val="right"/>
        </w:pPr>
        <w:r>
          <w:t xml:space="preserve">Page | </w:t>
        </w:r>
        <w:r>
          <w:fldChar w:fldCharType="begin"/>
        </w:r>
        <w:r>
          <w:instrText xml:space="preserve"> PAGE   \* MERGEFORMAT </w:instrText>
        </w:r>
        <w:r>
          <w:fldChar w:fldCharType="separate"/>
        </w:r>
        <w:r w:rsidR="00913DB9">
          <w:rPr>
            <w:noProof/>
          </w:rPr>
          <w:t>3</w:t>
        </w:r>
        <w:r>
          <w:rPr>
            <w:noProof/>
          </w:rPr>
          <w:fldChar w:fldCharType="end"/>
        </w:r>
      </w:p>
    </w:sdtContent>
  </w:sdt>
  <w:p w14:paraId="5B607F68" w14:textId="1A9704A4" w:rsidR="00296697" w:rsidRDefault="00296697" w:rsidP="00296697">
    <w:pPr>
      <w:pStyle w:val="Footer"/>
      <w:tabs>
        <w:tab w:val="clear" w:pos="4513"/>
        <w:tab w:val="clear" w:pos="9026"/>
        <w:tab w:val="left" w:pos="20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46782"/>
      <w:docPartObj>
        <w:docPartGallery w:val="Page Numbers (Bottom of Page)"/>
        <w:docPartUnique/>
      </w:docPartObj>
    </w:sdtPr>
    <w:sdtEndPr>
      <w:rPr>
        <w:noProof/>
      </w:rPr>
    </w:sdtEndPr>
    <w:sdtContent>
      <w:p w14:paraId="353FCAF3" w14:textId="3937B896" w:rsidR="00296697" w:rsidRPr="008E0E58" w:rsidRDefault="00296697" w:rsidP="00DD2072">
        <w:pPr>
          <w:pStyle w:val="Footer"/>
          <w:jc w:val="right"/>
        </w:pPr>
        <w:r>
          <w:t xml:space="preserve">Page | </w:t>
        </w:r>
        <w:r>
          <w:fldChar w:fldCharType="begin"/>
        </w:r>
        <w:r>
          <w:instrText xml:space="preserve"> PAGE   \* MERGEFORMAT </w:instrText>
        </w:r>
        <w:r>
          <w:fldChar w:fldCharType="separate"/>
        </w:r>
        <w:r w:rsidR="00913DB9">
          <w:rPr>
            <w:noProof/>
          </w:rPr>
          <w:t>2</w:t>
        </w:r>
        <w:r>
          <w:rPr>
            <w:noProof/>
          </w:rPr>
          <w:fldChar w:fldCharType="end"/>
        </w:r>
      </w:p>
    </w:sdtContent>
  </w:sdt>
  <w:p w14:paraId="6B598A2A" w14:textId="77777777" w:rsidR="00296697" w:rsidRDefault="0029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34954" w14:textId="77777777" w:rsidR="00AF4EA2" w:rsidRDefault="00AF4EA2" w:rsidP="00656039">
      <w:pPr>
        <w:spacing w:after="0" w:line="240" w:lineRule="auto"/>
      </w:pPr>
      <w:r>
        <w:separator/>
      </w:r>
    </w:p>
  </w:footnote>
  <w:footnote w:type="continuationSeparator" w:id="0">
    <w:p w14:paraId="25AFB3FA" w14:textId="77777777" w:rsidR="00AF4EA2" w:rsidRDefault="00AF4EA2" w:rsidP="0065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59BC" w14:textId="77777777" w:rsidR="00C9644B" w:rsidRDefault="00C9644B">
    <w:pPr>
      <w:pStyle w:val="Header"/>
    </w:pPr>
    <w:r>
      <w:rPr>
        <w:noProof/>
        <w:lang w:eastAsia="en-AU"/>
      </w:rPr>
      <w:drawing>
        <wp:anchor distT="0" distB="0" distL="114300" distR="114300" simplePos="0" relativeHeight="251657216" behindDoc="1" locked="0" layoutInCell="1" allowOverlap="1" wp14:anchorId="44702FA2" wp14:editId="471A187B">
          <wp:simplePos x="0" y="0"/>
          <wp:positionH relativeFrom="margin">
            <wp:posOffset>-942975</wp:posOffset>
          </wp:positionH>
          <wp:positionV relativeFrom="margin">
            <wp:posOffset>-923290</wp:posOffset>
          </wp:positionV>
          <wp:extent cx="7607300" cy="2360930"/>
          <wp:effectExtent l="0" t="0" r="0" b="1270"/>
          <wp:wrapThrough wrapText="bothSides">
            <wp:wrapPolygon edited="0">
              <wp:start x="0" y="0"/>
              <wp:lineTo x="0" y="21437"/>
              <wp:lineTo x="21528" y="2143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2360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8981" w14:textId="77777777" w:rsidR="005B068C" w:rsidRDefault="005B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EEE"/>
    <w:multiLevelType w:val="hybridMultilevel"/>
    <w:tmpl w:val="4536B044"/>
    <w:lvl w:ilvl="0" w:tplc="479E0874">
      <w:numFmt w:val="bullet"/>
      <w:lvlText w:val="•"/>
      <w:lvlJc w:val="left"/>
      <w:pPr>
        <w:ind w:left="-351" w:hanging="360"/>
      </w:pPr>
      <w:rPr>
        <w:rFonts w:ascii="Cambria" w:eastAsia="Times New Roman" w:hAnsi="Cambria" w:cs="Times New Roman"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 w15:restartNumberingAfterBreak="0">
    <w:nsid w:val="098F5FFC"/>
    <w:multiLevelType w:val="hybridMultilevel"/>
    <w:tmpl w:val="7EC02FD4"/>
    <w:lvl w:ilvl="0" w:tplc="DDBAC13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C28"/>
    <w:multiLevelType w:val="hybridMultilevel"/>
    <w:tmpl w:val="321A7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54CE4"/>
    <w:multiLevelType w:val="hybridMultilevel"/>
    <w:tmpl w:val="F3B29EBC"/>
    <w:lvl w:ilvl="0" w:tplc="42E0E4F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EE1E35"/>
    <w:multiLevelType w:val="hybridMultilevel"/>
    <w:tmpl w:val="299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568B"/>
    <w:multiLevelType w:val="hybridMultilevel"/>
    <w:tmpl w:val="C2EA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5476EC"/>
    <w:multiLevelType w:val="hybridMultilevel"/>
    <w:tmpl w:val="2ADEE6B0"/>
    <w:lvl w:ilvl="0" w:tplc="0C09000F">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3AB27FD9"/>
    <w:multiLevelType w:val="hybridMultilevel"/>
    <w:tmpl w:val="EDF46DE0"/>
    <w:lvl w:ilvl="0" w:tplc="0C090001">
      <w:start w:val="1"/>
      <w:numFmt w:val="bullet"/>
      <w:lvlText w:val=""/>
      <w:lvlJc w:val="left"/>
      <w:pPr>
        <w:ind w:left="502" w:hanging="360"/>
      </w:pPr>
      <w:rPr>
        <w:rFonts w:ascii="Symbol" w:hAnsi="Symbol"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4927152A"/>
    <w:multiLevelType w:val="hybridMultilevel"/>
    <w:tmpl w:val="3AD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D32A3"/>
    <w:multiLevelType w:val="hybridMultilevel"/>
    <w:tmpl w:val="A1D2854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48E1EB4"/>
    <w:multiLevelType w:val="hybridMultilevel"/>
    <w:tmpl w:val="3FAE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84194"/>
    <w:multiLevelType w:val="hybridMultilevel"/>
    <w:tmpl w:val="00AAC1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1B5BAC"/>
    <w:multiLevelType w:val="hybridMultilevel"/>
    <w:tmpl w:val="1C288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D320F3"/>
    <w:multiLevelType w:val="hybridMultilevel"/>
    <w:tmpl w:val="8894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F3212"/>
    <w:multiLevelType w:val="hybridMultilevel"/>
    <w:tmpl w:val="C764C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9275A62"/>
    <w:multiLevelType w:val="hybridMultilevel"/>
    <w:tmpl w:val="59B6F35A"/>
    <w:lvl w:ilvl="0" w:tplc="42E0E4F0">
      <w:start w:val="1"/>
      <w:numFmt w:val="bullet"/>
      <w:lvlText w:val="-"/>
      <w:lvlJc w:val="left"/>
      <w:pPr>
        <w:ind w:left="1429" w:hanging="360"/>
      </w:pPr>
      <w:rPr>
        <w:rFonts w:ascii="Courier New" w:hAnsi="Courier New" w:cs="Times New Roman"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16" w15:restartNumberingAfterBreak="0">
    <w:nsid w:val="6B5E3495"/>
    <w:multiLevelType w:val="hybridMultilevel"/>
    <w:tmpl w:val="A84263B8"/>
    <w:lvl w:ilvl="0" w:tplc="92A0803A">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12"/>
  </w:num>
  <w:num w:numId="6">
    <w:abstractNumId w:val="8"/>
  </w:num>
  <w:num w:numId="7">
    <w:abstractNumId w:val="1"/>
  </w:num>
  <w:num w:numId="8">
    <w:abstractNumId w:val="4"/>
  </w:num>
  <w:num w:numId="9">
    <w:abstractNumId w:val="15"/>
  </w:num>
  <w:num w:numId="10">
    <w:abstractNumId w:val="15"/>
  </w:num>
  <w:num w:numId="11">
    <w:abstractNumId w:val="14"/>
  </w:num>
  <w:num w:numId="12">
    <w:abstractNumId w:val="0"/>
  </w:num>
  <w:num w:numId="13">
    <w:abstractNumId w:val="5"/>
  </w:num>
  <w:num w:numId="14">
    <w:abstractNumId w:val="10"/>
  </w:num>
  <w:num w:numId="15">
    <w:abstractNumId w:val="7"/>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39"/>
    <w:rsid w:val="0000589B"/>
    <w:rsid w:val="0001269B"/>
    <w:rsid w:val="00013A98"/>
    <w:rsid w:val="000152D4"/>
    <w:rsid w:val="00020536"/>
    <w:rsid w:val="00021B85"/>
    <w:rsid w:val="00027744"/>
    <w:rsid w:val="000328B9"/>
    <w:rsid w:val="000334EA"/>
    <w:rsid w:val="00040BA1"/>
    <w:rsid w:val="00040C1F"/>
    <w:rsid w:val="00041350"/>
    <w:rsid w:val="00041B87"/>
    <w:rsid w:val="00043600"/>
    <w:rsid w:val="00055141"/>
    <w:rsid w:val="00061C3E"/>
    <w:rsid w:val="00063642"/>
    <w:rsid w:val="000A0D27"/>
    <w:rsid w:val="000A6502"/>
    <w:rsid w:val="000A6EEB"/>
    <w:rsid w:val="000B1E2F"/>
    <w:rsid w:val="000B408D"/>
    <w:rsid w:val="000C13A9"/>
    <w:rsid w:val="000C3B43"/>
    <w:rsid w:val="000C59C6"/>
    <w:rsid w:val="000D26F6"/>
    <w:rsid w:val="000D6324"/>
    <w:rsid w:val="000F5AFB"/>
    <w:rsid w:val="00107DDF"/>
    <w:rsid w:val="00135603"/>
    <w:rsid w:val="00141955"/>
    <w:rsid w:val="00157BA1"/>
    <w:rsid w:val="00166434"/>
    <w:rsid w:val="00166F83"/>
    <w:rsid w:val="0016755F"/>
    <w:rsid w:val="00184E80"/>
    <w:rsid w:val="00195A63"/>
    <w:rsid w:val="001B0507"/>
    <w:rsid w:val="001B09AE"/>
    <w:rsid w:val="001B18A2"/>
    <w:rsid w:val="001B279C"/>
    <w:rsid w:val="001C00FE"/>
    <w:rsid w:val="001C077B"/>
    <w:rsid w:val="001C6304"/>
    <w:rsid w:val="001D242C"/>
    <w:rsid w:val="001D6299"/>
    <w:rsid w:val="001E123A"/>
    <w:rsid w:val="001E6311"/>
    <w:rsid w:val="001E6BE3"/>
    <w:rsid w:val="001F15CE"/>
    <w:rsid w:val="00206EA3"/>
    <w:rsid w:val="00212DE1"/>
    <w:rsid w:val="00214596"/>
    <w:rsid w:val="00217D29"/>
    <w:rsid w:val="00221246"/>
    <w:rsid w:val="00224D3A"/>
    <w:rsid w:val="0023373A"/>
    <w:rsid w:val="00233BA8"/>
    <w:rsid w:val="002455FB"/>
    <w:rsid w:val="002504D1"/>
    <w:rsid w:val="00257B7C"/>
    <w:rsid w:val="002747BD"/>
    <w:rsid w:val="00285294"/>
    <w:rsid w:val="00296697"/>
    <w:rsid w:val="002A3D2F"/>
    <w:rsid w:val="002C2ACF"/>
    <w:rsid w:val="002C46A9"/>
    <w:rsid w:val="002E0277"/>
    <w:rsid w:val="002E79BD"/>
    <w:rsid w:val="002F08E0"/>
    <w:rsid w:val="002F3DA6"/>
    <w:rsid w:val="002F7B2F"/>
    <w:rsid w:val="00315C30"/>
    <w:rsid w:val="00321250"/>
    <w:rsid w:val="00323FD7"/>
    <w:rsid w:val="00336408"/>
    <w:rsid w:val="00347AE5"/>
    <w:rsid w:val="00347CB1"/>
    <w:rsid w:val="003601CA"/>
    <w:rsid w:val="003726D3"/>
    <w:rsid w:val="00377352"/>
    <w:rsid w:val="00397B42"/>
    <w:rsid w:val="003A6602"/>
    <w:rsid w:val="003B3AF0"/>
    <w:rsid w:val="003C53A7"/>
    <w:rsid w:val="003D0799"/>
    <w:rsid w:val="003D5F85"/>
    <w:rsid w:val="003D7E01"/>
    <w:rsid w:val="003E2F7D"/>
    <w:rsid w:val="0041422B"/>
    <w:rsid w:val="004217F6"/>
    <w:rsid w:val="0043027A"/>
    <w:rsid w:val="004327AE"/>
    <w:rsid w:val="00432AEC"/>
    <w:rsid w:val="00436B47"/>
    <w:rsid w:val="00452311"/>
    <w:rsid w:val="00472E36"/>
    <w:rsid w:val="00494F8A"/>
    <w:rsid w:val="004A2E22"/>
    <w:rsid w:val="004A6F74"/>
    <w:rsid w:val="004B2939"/>
    <w:rsid w:val="004B5D3E"/>
    <w:rsid w:val="004D65A9"/>
    <w:rsid w:val="004E4D22"/>
    <w:rsid w:val="004F15FB"/>
    <w:rsid w:val="00540762"/>
    <w:rsid w:val="0054479F"/>
    <w:rsid w:val="00545A9D"/>
    <w:rsid w:val="00557E68"/>
    <w:rsid w:val="00560625"/>
    <w:rsid w:val="0056774C"/>
    <w:rsid w:val="00581032"/>
    <w:rsid w:val="005929D4"/>
    <w:rsid w:val="005A4496"/>
    <w:rsid w:val="005B068C"/>
    <w:rsid w:val="005B5871"/>
    <w:rsid w:val="005C2D0F"/>
    <w:rsid w:val="005C43AF"/>
    <w:rsid w:val="005C5D9F"/>
    <w:rsid w:val="005E0ECE"/>
    <w:rsid w:val="005F3D0E"/>
    <w:rsid w:val="00604763"/>
    <w:rsid w:val="00604ADE"/>
    <w:rsid w:val="00606858"/>
    <w:rsid w:val="00610C37"/>
    <w:rsid w:val="006214B2"/>
    <w:rsid w:val="00632093"/>
    <w:rsid w:val="00636EB8"/>
    <w:rsid w:val="006414CC"/>
    <w:rsid w:val="00645ABB"/>
    <w:rsid w:val="006539D6"/>
    <w:rsid w:val="00656039"/>
    <w:rsid w:val="00675066"/>
    <w:rsid w:val="00682B76"/>
    <w:rsid w:val="00693980"/>
    <w:rsid w:val="006C3BF9"/>
    <w:rsid w:val="006D207B"/>
    <w:rsid w:val="006D2C5A"/>
    <w:rsid w:val="006F3DAE"/>
    <w:rsid w:val="007038FB"/>
    <w:rsid w:val="00706E0A"/>
    <w:rsid w:val="00726FAE"/>
    <w:rsid w:val="007305F0"/>
    <w:rsid w:val="00755CC6"/>
    <w:rsid w:val="007563DA"/>
    <w:rsid w:val="00761EAF"/>
    <w:rsid w:val="00781A12"/>
    <w:rsid w:val="007878FF"/>
    <w:rsid w:val="00796B1C"/>
    <w:rsid w:val="007972BE"/>
    <w:rsid w:val="007A413D"/>
    <w:rsid w:val="007C0A2A"/>
    <w:rsid w:val="007C0F50"/>
    <w:rsid w:val="007C30DF"/>
    <w:rsid w:val="007D0E86"/>
    <w:rsid w:val="007D379E"/>
    <w:rsid w:val="007D5534"/>
    <w:rsid w:val="007E02F0"/>
    <w:rsid w:val="007E4178"/>
    <w:rsid w:val="007F1DA9"/>
    <w:rsid w:val="00800A7D"/>
    <w:rsid w:val="008148C6"/>
    <w:rsid w:val="008159D2"/>
    <w:rsid w:val="008367B5"/>
    <w:rsid w:val="00837C43"/>
    <w:rsid w:val="00847ECB"/>
    <w:rsid w:val="00850117"/>
    <w:rsid w:val="0085397A"/>
    <w:rsid w:val="0086147B"/>
    <w:rsid w:val="00875F06"/>
    <w:rsid w:val="008A09AB"/>
    <w:rsid w:val="008A1460"/>
    <w:rsid w:val="008D1EF7"/>
    <w:rsid w:val="008D3E4D"/>
    <w:rsid w:val="008F550D"/>
    <w:rsid w:val="00901440"/>
    <w:rsid w:val="009128E5"/>
    <w:rsid w:val="00912A85"/>
    <w:rsid w:val="00913DB9"/>
    <w:rsid w:val="0091774D"/>
    <w:rsid w:val="00922F14"/>
    <w:rsid w:val="0095677E"/>
    <w:rsid w:val="00961460"/>
    <w:rsid w:val="00967CBD"/>
    <w:rsid w:val="00970346"/>
    <w:rsid w:val="009840EB"/>
    <w:rsid w:val="00994F9B"/>
    <w:rsid w:val="0099784E"/>
    <w:rsid w:val="009A332A"/>
    <w:rsid w:val="009A445B"/>
    <w:rsid w:val="009A57BB"/>
    <w:rsid w:val="009B30F4"/>
    <w:rsid w:val="009B5617"/>
    <w:rsid w:val="009C1EA6"/>
    <w:rsid w:val="009D246D"/>
    <w:rsid w:val="009D4AF5"/>
    <w:rsid w:val="009F4A94"/>
    <w:rsid w:val="00A13CD6"/>
    <w:rsid w:val="00A3090A"/>
    <w:rsid w:val="00A3593C"/>
    <w:rsid w:val="00A55583"/>
    <w:rsid w:val="00A64F98"/>
    <w:rsid w:val="00A76CCD"/>
    <w:rsid w:val="00A77A99"/>
    <w:rsid w:val="00A825C8"/>
    <w:rsid w:val="00A94656"/>
    <w:rsid w:val="00A97248"/>
    <w:rsid w:val="00AB6A28"/>
    <w:rsid w:val="00AC658D"/>
    <w:rsid w:val="00AD01A3"/>
    <w:rsid w:val="00AD3799"/>
    <w:rsid w:val="00AD42E6"/>
    <w:rsid w:val="00AE5234"/>
    <w:rsid w:val="00AF4EA2"/>
    <w:rsid w:val="00AF7AF4"/>
    <w:rsid w:val="00B03660"/>
    <w:rsid w:val="00B03671"/>
    <w:rsid w:val="00B03E9F"/>
    <w:rsid w:val="00B13133"/>
    <w:rsid w:val="00B408EA"/>
    <w:rsid w:val="00B41F1E"/>
    <w:rsid w:val="00B44F4C"/>
    <w:rsid w:val="00B54243"/>
    <w:rsid w:val="00B54702"/>
    <w:rsid w:val="00B617D8"/>
    <w:rsid w:val="00B9320F"/>
    <w:rsid w:val="00B957B2"/>
    <w:rsid w:val="00BA33FF"/>
    <w:rsid w:val="00BB77AD"/>
    <w:rsid w:val="00BC20D0"/>
    <w:rsid w:val="00BC544E"/>
    <w:rsid w:val="00BC7D29"/>
    <w:rsid w:val="00BD16F4"/>
    <w:rsid w:val="00BD47EE"/>
    <w:rsid w:val="00BF26C0"/>
    <w:rsid w:val="00BF2A52"/>
    <w:rsid w:val="00C02CD8"/>
    <w:rsid w:val="00C032F0"/>
    <w:rsid w:val="00C06639"/>
    <w:rsid w:val="00C07C27"/>
    <w:rsid w:val="00C13E08"/>
    <w:rsid w:val="00C32369"/>
    <w:rsid w:val="00C37C79"/>
    <w:rsid w:val="00C4570B"/>
    <w:rsid w:val="00C6764C"/>
    <w:rsid w:val="00C7268D"/>
    <w:rsid w:val="00C765EE"/>
    <w:rsid w:val="00C9167A"/>
    <w:rsid w:val="00C93127"/>
    <w:rsid w:val="00C9644B"/>
    <w:rsid w:val="00C9656A"/>
    <w:rsid w:val="00C971AA"/>
    <w:rsid w:val="00CA133E"/>
    <w:rsid w:val="00CA591D"/>
    <w:rsid w:val="00CD34E9"/>
    <w:rsid w:val="00CD601C"/>
    <w:rsid w:val="00CF2078"/>
    <w:rsid w:val="00CF216B"/>
    <w:rsid w:val="00D0758E"/>
    <w:rsid w:val="00D21B96"/>
    <w:rsid w:val="00D41213"/>
    <w:rsid w:val="00D42903"/>
    <w:rsid w:val="00D5515E"/>
    <w:rsid w:val="00D61A81"/>
    <w:rsid w:val="00D65250"/>
    <w:rsid w:val="00D66A10"/>
    <w:rsid w:val="00D721BA"/>
    <w:rsid w:val="00D93E0C"/>
    <w:rsid w:val="00DA7589"/>
    <w:rsid w:val="00DD2072"/>
    <w:rsid w:val="00DD5C85"/>
    <w:rsid w:val="00DE778D"/>
    <w:rsid w:val="00DF7222"/>
    <w:rsid w:val="00E07B09"/>
    <w:rsid w:val="00E24BFF"/>
    <w:rsid w:val="00E454E0"/>
    <w:rsid w:val="00E458AC"/>
    <w:rsid w:val="00E50EFE"/>
    <w:rsid w:val="00E5550B"/>
    <w:rsid w:val="00E56F65"/>
    <w:rsid w:val="00E77E48"/>
    <w:rsid w:val="00E846F0"/>
    <w:rsid w:val="00E90907"/>
    <w:rsid w:val="00E92AD6"/>
    <w:rsid w:val="00EB3DA1"/>
    <w:rsid w:val="00EC681A"/>
    <w:rsid w:val="00ED05D3"/>
    <w:rsid w:val="00ED2705"/>
    <w:rsid w:val="00EE0DBD"/>
    <w:rsid w:val="00EE4311"/>
    <w:rsid w:val="00EE6C0B"/>
    <w:rsid w:val="00F00769"/>
    <w:rsid w:val="00F025B4"/>
    <w:rsid w:val="00F17749"/>
    <w:rsid w:val="00F23A96"/>
    <w:rsid w:val="00F27361"/>
    <w:rsid w:val="00F32EC9"/>
    <w:rsid w:val="00F4673A"/>
    <w:rsid w:val="00F477D0"/>
    <w:rsid w:val="00F575BF"/>
    <w:rsid w:val="00F67FFE"/>
    <w:rsid w:val="00FA0ABE"/>
    <w:rsid w:val="00FB6A4C"/>
    <w:rsid w:val="00FB798C"/>
    <w:rsid w:val="00FC1177"/>
    <w:rsid w:val="00FD4622"/>
    <w:rsid w:val="00FF3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36DC"/>
  <w15:docId w15:val="{F212F7E7-5B09-4FB6-979E-5E0FAFF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39"/>
  </w:style>
  <w:style w:type="paragraph" w:styleId="Heading1">
    <w:name w:val="heading 1"/>
    <w:basedOn w:val="Normal"/>
    <w:next w:val="Normal"/>
    <w:link w:val="Heading1Char"/>
    <w:uiPriority w:val="9"/>
    <w:qFormat/>
    <w:rsid w:val="004D65A9"/>
    <w:pPr>
      <w:keepNext/>
      <w:keepLines/>
      <w:spacing w:before="480" w:after="0" w:line="240" w:lineRule="auto"/>
      <w:outlineLvl w:val="0"/>
    </w:pPr>
    <w:rPr>
      <w:rFonts w:ascii="Calibri" w:eastAsia="MS Gothic" w:hAnsi="Calibri" w:cs="Times New Roman"/>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
    <w:basedOn w:val="Normal"/>
    <w:uiPriority w:val="99"/>
    <w:rsid w:val="00656039"/>
    <w:pPr>
      <w:widowControl w:val="0"/>
      <w:suppressAutoHyphens/>
      <w:autoSpaceDE w:val="0"/>
      <w:autoSpaceDN w:val="0"/>
      <w:adjustRightInd w:val="0"/>
      <w:spacing w:after="28" w:line="270" w:lineRule="atLeast"/>
      <w:textAlignment w:val="center"/>
    </w:pPr>
    <w:rPr>
      <w:rFonts w:ascii="MetaNormalLF-Roman" w:eastAsia="MS Mincho" w:hAnsi="MetaNormalLF-Roman" w:cs="MetaNormalLF-Roman"/>
      <w:color w:val="000000"/>
      <w:sz w:val="19"/>
      <w:szCs w:val="19"/>
      <w:lang w:val="en-GB" w:eastAsia="ja-JP"/>
    </w:rPr>
  </w:style>
  <w:style w:type="character" w:styleId="Hyperlink">
    <w:name w:val="Hyperlink"/>
    <w:uiPriority w:val="99"/>
    <w:unhideWhenUsed/>
    <w:rsid w:val="00656039"/>
    <w:rPr>
      <w:color w:val="0000FF"/>
      <w:u w:val="single"/>
    </w:rPr>
  </w:style>
  <w:style w:type="paragraph" w:customStyle="1" w:styleId="bullets">
    <w:name w:val="bullets"/>
    <w:basedOn w:val="Normal"/>
    <w:uiPriority w:val="99"/>
    <w:rsid w:val="00656039"/>
    <w:pPr>
      <w:widowControl w:val="0"/>
      <w:suppressAutoHyphens/>
      <w:autoSpaceDE w:val="0"/>
      <w:autoSpaceDN w:val="0"/>
      <w:adjustRightInd w:val="0"/>
      <w:spacing w:after="28" w:line="270" w:lineRule="atLeast"/>
      <w:ind w:left="283" w:hanging="283"/>
      <w:textAlignment w:val="center"/>
    </w:pPr>
    <w:rPr>
      <w:rFonts w:ascii="MetaNormalLF-Roman" w:eastAsia="MS Mincho" w:hAnsi="MetaNormalLF-Roman" w:cs="MetaNormalLF-Roman"/>
      <w:color w:val="000000"/>
      <w:sz w:val="19"/>
      <w:szCs w:val="19"/>
      <w:lang w:val="en-GB" w:eastAsia="ja-JP"/>
    </w:rPr>
  </w:style>
  <w:style w:type="paragraph" w:customStyle="1" w:styleId="body0">
    <w:name w:val="body"/>
    <w:basedOn w:val="Normal"/>
    <w:uiPriority w:val="99"/>
    <w:rsid w:val="00656039"/>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eastAsia="ja-JP"/>
    </w:rPr>
  </w:style>
  <w:style w:type="paragraph" w:styleId="ListParagraph">
    <w:name w:val="List Paragraph"/>
    <w:basedOn w:val="Normal"/>
    <w:uiPriority w:val="34"/>
    <w:qFormat/>
    <w:rsid w:val="00656039"/>
    <w:pPr>
      <w:ind w:left="720"/>
      <w:contextualSpacing/>
    </w:pPr>
  </w:style>
  <w:style w:type="paragraph" w:styleId="Header">
    <w:name w:val="header"/>
    <w:basedOn w:val="Normal"/>
    <w:link w:val="HeaderChar"/>
    <w:uiPriority w:val="99"/>
    <w:unhideWhenUsed/>
    <w:rsid w:val="0065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39"/>
  </w:style>
  <w:style w:type="paragraph" w:styleId="Footer">
    <w:name w:val="footer"/>
    <w:basedOn w:val="Normal"/>
    <w:link w:val="FooterChar"/>
    <w:uiPriority w:val="99"/>
    <w:unhideWhenUsed/>
    <w:rsid w:val="00656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39"/>
  </w:style>
  <w:style w:type="paragraph" w:styleId="BalloonText">
    <w:name w:val="Balloon Text"/>
    <w:basedOn w:val="Normal"/>
    <w:link w:val="BalloonTextChar"/>
    <w:uiPriority w:val="99"/>
    <w:semiHidden/>
    <w:unhideWhenUsed/>
    <w:rsid w:val="0042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F6"/>
    <w:rPr>
      <w:rFonts w:ascii="Tahoma" w:hAnsi="Tahoma" w:cs="Tahoma"/>
      <w:sz w:val="16"/>
      <w:szCs w:val="16"/>
    </w:rPr>
  </w:style>
  <w:style w:type="character" w:styleId="FollowedHyperlink">
    <w:name w:val="FollowedHyperlink"/>
    <w:basedOn w:val="DefaultParagraphFont"/>
    <w:uiPriority w:val="99"/>
    <w:semiHidden/>
    <w:unhideWhenUsed/>
    <w:rsid w:val="00F477D0"/>
    <w:rPr>
      <w:color w:val="800080" w:themeColor="followedHyperlink"/>
      <w:u w:val="single"/>
    </w:rPr>
  </w:style>
  <w:style w:type="character" w:customStyle="1" w:styleId="Heading1Char">
    <w:name w:val="Heading 1 Char"/>
    <w:basedOn w:val="DefaultParagraphFont"/>
    <w:link w:val="Heading1"/>
    <w:uiPriority w:val="9"/>
    <w:rsid w:val="004D65A9"/>
    <w:rPr>
      <w:rFonts w:ascii="Calibri" w:eastAsia="MS Gothic" w:hAnsi="Calibri" w:cs="Times New Roman"/>
      <w:b/>
      <w:bCs/>
      <w:color w:val="365F91"/>
      <w:sz w:val="28"/>
      <w:szCs w:val="28"/>
      <w:lang w:eastAsia="ja-JP"/>
    </w:rPr>
  </w:style>
  <w:style w:type="character" w:styleId="CommentReference">
    <w:name w:val="annotation reference"/>
    <w:basedOn w:val="DefaultParagraphFont"/>
    <w:uiPriority w:val="99"/>
    <w:semiHidden/>
    <w:unhideWhenUsed/>
    <w:rsid w:val="00F575BF"/>
    <w:rPr>
      <w:sz w:val="16"/>
      <w:szCs w:val="16"/>
    </w:rPr>
  </w:style>
  <w:style w:type="paragraph" w:styleId="CommentText">
    <w:name w:val="annotation text"/>
    <w:basedOn w:val="Normal"/>
    <w:link w:val="CommentTextChar"/>
    <w:uiPriority w:val="99"/>
    <w:semiHidden/>
    <w:unhideWhenUsed/>
    <w:rsid w:val="00F575BF"/>
    <w:pPr>
      <w:spacing w:line="240" w:lineRule="auto"/>
    </w:pPr>
    <w:rPr>
      <w:sz w:val="20"/>
      <w:szCs w:val="20"/>
    </w:rPr>
  </w:style>
  <w:style w:type="character" w:customStyle="1" w:styleId="CommentTextChar">
    <w:name w:val="Comment Text Char"/>
    <w:basedOn w:val="DefaultParagraphFont"/>
    <w:link w:val="CommentText"/>
    <w:uiPriority w:val="99"/>
    <w:semiHidden/>
    <w:rsid w:val="00F575BF"/>
    <w:rPr>
      <w:sz w:val="20"/>
      <w:szCs w:val="20"/>
    </w:rPr>
  </w:style>
  <w:style w:type="paragraph" w:styleId="CommentSubject">
    <w:name w:val="annotation subject"/>
    <w:basedOn w:val="CommentText"/>
    <w:next w:val="CommentText"/>
    <w:link w:val="CommentSubjectChar"/>
    <w:uiPriority w:val="99"/>
    <w:semiHidden/>
    <w:unhideWhenUsed/>
    <w:rsid w:val="00F575BF"/>
    <w:rPr>
      <w:b/>
      <w:bCs/>
    </w:rPr>
  </w:style>
  <w:style w:type="character" w:customStyle="1" w:styleId="CommentSubjectChar">
    <w:name w:val="Comment Subject Char"/>
    <w:basedOn w:val="CommentTextChar"/>
    <w:link w:val="CommentSubject"/>
    <w:uiPriority w:val="99"/>
    <w:semiHidden/>
    <w:rsid w:val="00F575BF"/>
    <w:rPr>
      <w:b/>
      <w:bCs/>
      <w:sz w:val="20"/>
      <w:szCs w:val="20"/>
    </w:rPr>
  </w:style>
  <w:style w:type="table" w:styleId="TableGrid">
    <w:name w:val="Table Grid"/>
    <w:basedOn w:val="TableNormal"/>
    <w:uiPriority w:val="59"/>
    <w:rsid w:val="00B4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A52"/>
    <w:pPr>
      <w:widowControl w:val="0"/>
      <w:autoSpaceDE w:val="0"/>
      <w:autoSpaceDN w:val="0"/>
      <w:adjustRightInd w:val="0"/>
      <w:spacing w:after="0" w:line="240" w:lineRule="auto"/>
    </w:pPr>
    <w:rPr>
      <w:rFonts w:ascii="Meta Plus Medium" w:eastAsia="MS Mincho" w:hAnsi="Meta Plus Medium" w:cs="Meta Plus Medium"/>
      <w:color w:val="000000"/>
      <w:sz w:val="24"/>
      <w:szCs w:val="24"/>
      <w:lang w:val="en-US" w:eastAsia="ja-JP"/>
    </w:rPr>
  </w:style>
  <w:style w:type="paragraph" w:customStyle="1" w:styleId="bulletslast">
    <w:name w:val="bullets last"/>
    <w:basedOn w:val="bullets"/>
    <w:uiPriority w:val="99"/>
    <w:rsid w:val="004A2E22"/>
    <w:pPr>
      <w:spacing w:after="142"/>
    </w:pPr>
  </w:style>
  <w:style w:type="paragraph" w:customStyle="1" w:styleId="Pa4">
    <w:name w:val="Pa4"/>
    <w:basedOn w:val="Default"/>
    <w:next w:val="Default"/>
    <w:uiPriority w:val="99"/>
    <w:rsid w:val="008159D2"/>
    <w:pPr>
      <w:spacing w:line="201" w:lineRule="atLeast"/>
    </w:pPr>
    <w:rPr>
      <w:rFonts w:cs="Times New Roman"/>
      <w:color w:val="auto"/>
    </w:rPr>
  </w:style>
  <w:style w:type="paragraph" w:customStyle="1" w:styleId="header2">
    <w:name w:val="header 2"/>
    <w:basedOn w:val="Normal"/>
    <w:uiPriority w:val="99"/>
    <w:rsid w:val="002747BD"/>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eastAsia="ja-JP"/>
    </w:rPr>
  </w:style>
  <w:style w:type="paragraph" w:customStyle="1" w:styleId="Pa2">
    <w:name w:val="Pa2"/>
    <w:basedOn w:val="Default"/>
    <w:next w:val="Default"/>
    <w:uiPriority w:val="99"/>
    <w:rsid w:val="00055141"/>
    <w:pPr>
      <w:widowControl/>
      <w:spacing w:line="201" w:lineRule="atLeast"/>
    </w:pPr>
    <w:rPr>
      <w:rFonts w:ascii="HFTIP X+ Meta Medium LF" w:eastAsiaTheme="minorHAnsi" w:hAnsi="HFTIP X+ Meta Medium LF" w:cstheme="minorBidi"/>
      <w:color w:val="auto"/>
      <w:lang w:val="en-AU" w:eastAsia="en-US"/>
    </w:rPr>
  </w:style>
  <w:style w:type="paragraph" w:customStyle="1" w:styleId="Pa3">
    <w:name w:val="Pa3"/>
    <w:basedOn w:val="Default"/>
    <w:next w:val="Default"/>
    <w:uiPriority w:val="99"/>
    <w:rsid w:val="00055141"/>
    <w:pPr>
      <w:widowControl/>
      <w:spacing w:line="201" w:lineRule="atLeast"/>
    </w:pPr>
    <w:rPr>
      <w:rFonts w:ascii="HFTIP X+ Meta Medium LF" w:eastAsiaTheme="minorHAnsi" w:hAnsi="HFTIP X+ Meta Medium LF" w:cstheme="minorBidi"/>
      <w:color w:val="auto"/>
      <w:lang w:val="en-AU" w:eastAsia="en-US"/>
    </w:rPr>
  </w:style>
  <w:style w:type="character" w:customStyle="1" w:styleId="A2">
    <w:name w:val="A2"/>
    <w:uiPriority w:val="99"/>
    <w:rsid w:val="00206EA3"/>
    <w:rPr>
      <w:rFonts w:cs="HFTIP X+ Meta Normal LF"/>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1691">
      <w:bodyDiv w:val="1"/>
      <w:marLeft w:val="0"/>
      <w:marRight w:val="0"/>
      <w:marTop w:val="0"/>
      <w:marBottom w:val="0"/>
      <w:divBdr>
        <w:top w:val="none" w:sz="0" w:space="0" w:color="auto"/>
        <w:left w:val="none" w:sz="0" w:space="0" w:color="auto"/>
        <w:bottom w:val="none" w:sz="0" w:space="0" w:color="auto"/>
        <w:right w:val="none" w:sz="0" w:space="0" w:color="auto"/>
      </w:divBdr>
    </w:div>
    <w:div w:id="1308976862">
      <w:bodyDiv w:val="1"/>
      <w:marLeft w:val="0"/>
      <w:marRight w:val="0"/>
      <w:marTop w:val="0"/>
      <w:marBottom w:val="0"/>
      <w:divBdr>
        <w:top w:val="none" w:sz="0" w:space="0" w:color="auto"/>
        <w:left w:val="none" w:sz="0" w:space="0" w:color="auto"/>
        <w:bottom w:val="none" w:sz="0" w:space="0" w:color="auto"/>
        <w:right w:val="none" w:sz="0" w:space="0" w:color="auto"/>
      </w:divBdr>
    </w:div>
    <w:div w:id="17182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regional-arts-development-fund/arts-queensland/eligible-councils" TargetMode="External"/><Relationship Id="rId13" Type="http://schemas.openxmlformats.org/officeDocument/2006/relationships/hyperlink" Target="https://www.qld.gov.au/youth/be-involved-have-your-say/qld-youth-strategy" TargetMode="External"/><Relationship Id="rId18" Type="http://schemas.openxmlformats.org/officeDocument/2006/relationships/hyperlink" Target="http://www.arts.qld.gov.au/regional-arts-development-fund/arts-queensland/eligible-council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rtsengage.initiatives.qld.gov.au/arts-acumen?lnk=QS02LTQ4NzUtNQ" TargetMode="External"/><Relationship Id="rId7" Type="http://schemas.openxmlformats.org/officeDocument/2006/relationships/endnotes" Target="endnotes.xml"/><Relationship Id="rId12" Type="http://schemas.openxmlformats.org/officeDocument/2006/relationships/hyperlink" Target="https://www.dlgrma.qld.gov.au/resources/multicultural/policy-governance/qm-policy.pdf"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ublications.qld.gov.au/dataset/info-arts-funding-applicants/resource/da2106d5-22b6-4f48-a527-7d1f6f4a2d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binet.qld.gov.au/documents/2013/nov/cultural%20diversity%20policy/Attachments/Cultural%20Diversity%20Policy.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investment@arts.qld.gov.au" TargetMode="External"/><Relationship Id="rId28" Type="http://schemas.openxmlformats.org/officeDocument/2006/relationships/theme" Target="theme/theme1.xml"/><Relationship Id="rId10" Type="http://schemas.openxmlformats.org/officeDocument/2006/relationships/hyperlink" Target="https://cabinet.qld.gov.au/documents/2013/Dec/EconParticipationFwork/Attachments/Framework.PDF" TargetMode="External"/><Relationship Id="rId19" Type="http://schemas.openxmlformats.org/officeDocument/2006/relationships/hyperlink" Target="http://www.arts.qld.gov.au/regional-arts-development-fund/arts-queensland/eligible-councils" TargetMode="External"/><Relationship Id="rId4" Type="http://schemas.openxmlformats.org/officeDocument/2006/relationships/settings" Target="settings.xml"/><Relationship Id="rId9" Type="http://schemas.openxmlformats.org/officeDocument/2006/relationships/hyperlink" Target="https://www.premiers.qld.gov.au/publications/categories/plans/governments-objectives-for-the-community.aspx" TargetMode="External"/><Relationship Id="rId14" Type="http://schemas.openxmlformats.org/officeDocument/2006/relationships/hyperlink" Target="https://www.arts.gov.au/sites/g/files/net1761/f/arts-disability-0110.pdf" TargetMode="External"/><Relationship Id="rId22" Type="http://schemas.openxmlformats.org/officeDocument/2006/relationships/hyperlink" Target="mailto:radf@arts.qld.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9D7F-AEAE-4876-89C3-B6226A92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sricher</dc:creator>
  <cp:lastModifiedBy>Annika Ward</cp:lastModifiedBy>
  <cp:revision>5</cp:revision>
  <cp:lastPrinted>2020-01-20T00:20:00Z</cp:lastPrinted>
  <dcterms:created xsi:type="dcterms:W3CDTF">2020-01-22T02:55:00Z</dcterms:created>
  <dcterms:modified xsi:type="dcterms:W3CDTF">2020-03-26T06:10:00Z</dcterms:modified>
</cp:coreProperties>
</file>